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1D08D38" w14:textId="77777777" w:rsidR="00AA33E7" w:rsidRPr="007222BC" w:rsidRDefault="00AA33E7" w:rsidP="00514976">
      <w:pPr>
        <w:spacing w:after="0" w:line="240" w:lineRule="auto"/>
        <w:ind w:right="277"/>
        <w:jc w:val="center"/>
        <w:rPr>
          <w:rFonts w:ascii="Times New Roman" w:hAnsi="Times New Roman" w:cs="Times New Roman"/>
          <w:b/>
          <w:bCs/>
          <w:cap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caps/>
          <w:sz w:val="28"/>
          <w:szCs w:val="28"/>
          <w:lang w:val="uk-UA"/>
        </w:rPr>
        <w:t>Плани семінарських занять</w:t>
      </w:r>
    </w:p>
    <w:p w14:paraId="7A82AABE" w14:textId="382FBC36" w:rsidR="00F30F2E" w:rsidRDefault="00AA33E7" w:rsidP="00514976">
      <w:pPr>
        <w:spacing w:after="0" w:line="240" w:lineRule="auto"/>
        <w:ind w:right="277"/>
        <w:jc w:val="center"/>
        <w:rPr>
          <w:rFonts w:ascii="Times New Roman" w:hAnsi="Times New Roman" w:cs="Times New Roman"/>
          <w:b/>
          <w:bCs/>
          <w:caps/>
          <w:sz w:val="28"/>
          <w:szCs w:val="28"/>
          <w:lang w:val="uk-UA"/>
        </w:rPr>
      </w:pPr>
      <w:r w:rsidRPr="007222BC">
        <w:rPr>
          <w:rFonts w:ascii="Times New Roman" w:hAnsi="Times New Roman" w:cs="Times New Roman"/>
          <w:b/>
          <w:bCs/>
          <w:caps/>
          <w:sz w:val="28"/>
          <w:szCs w:val="28"/>
          <w:lang w:val="uk-UA"/>
        </w:rPr>
        <w:t xml:space="preserve">з </w:t>
      </w:r>
      <w:r w:rsidR="00F30F2E">
        <w:rPr>
          <w:rFonts w:ascii="Times New Roman" w:hAnsi="Times New Roman" w:cs="Times New Roman"/>
          <w:b/>
          <w:bCs/>
          <w:caps/>
          <w:sz w:val="28"/>
          <w:szCs w:val="28"/>
          <w:lang w:val="uk-UA"/>
        </w:rPr>
        <w:t>навчальної дисципліни</w:t>
      </w:r>
      <w:r w:rsidRPr="007222BC">
        <w:rPr>
          <w:rFonts w:ascii="Times New Roman" w:hAnsi="Times New Roman" w:cs="Times New Roman"/>
          <w:b/>
          <w:bCs/>
          <w:caps/>
          <w:sz w:val="28"/>
          <w:szCs w:val="28"/>
          <w:lang w:val="uk-UA"/>
        </w:rPr>
        <w:t xml:space="preserve"> </w:t>
      </w:r>
    </w:p>
    <w:p w14:paraId="08C66414" w14:textId="47A37FEC" w:rsidR="00AA33E7" w:rsidRPr="00514976" w:rsidRDefault="00F30F2E" w:rsidP="00514976">
      <w:pPr>
        <w:spacing w:after="0" w:line="240" w:lineRule="auto"/>
        <w:ind w:right="277"/>
        <w:jc w:val="center"/>
        <w:rPr>
          <w:rFonts w:ascii="Times New Roman" w:hAnsi="Times New Roman" w:cs="Times New Roman"/>
          <w:b/>
          <w:bCs/>
          <w:caps/>
          <w:sz w:val="32"/>
          <w:szCs w:val="32"/>
        </w:rPr>
      </w:pPr>
      <w:r w:rsidRPr="00514976">
        <w:rPr>
          <w:rFonts w:ascii="Times New Roman" w:hAnsi="Times New Roman" w:cs="Times New Roman"/>
          <w:b/>
          <w:bCs/>
          <w:caps/>
          <w:sz w:val="32"/>
          <w:szCs w:val="32"/>
          <w:lang w:val="uk-UA"/>
        </w:rPr>
        <w:t>«</w:t>
      </w:r>
      <w:r w:rsidR="00AA33E7" w:rsidRPr="00514976">
        <w:rPr>
          <w:rFonts w:ascii="Times New Roman" w:hAnsi="Times New Roman" w:cs="Times New Roman"/>
          <w:b/>
          <w:bCs/>
          <w:caps/>
          <w:sz w:val="32"/>
          <w:szCs w:val="32"/>
        </w:rPr>
        <w:t>Сучасні парадигми с</w:t>
      </w:r>
      <w:r w:rsidRPr="00514976">
        <w:rPr>
          <w:rFonts w:ascii="Times New Roman" w:hAnsi="Times New Roman" w:cs="Times New Roman"/>
          <w:b/>
          <w:bCs/>
          <w:caps/>
          <w:sz w:val="32"/>
          <w:szCs w:val="32"/>
        </w:rPr>
        <w:t>оціально-філософського дискурсу»</w:t>
      </w:r>
    </w:p>
    <w:p w14:paraId="123D4692" w14:textId="77777777" w:rsidR="003C33A0" w:rsidRPr="00F30F2E" w:rsidRDefault="003C33A0" w:rsidP="00514976">
      <w:pPr>
        <w:spacing w:after="0" w:line="240" w:lineRule="auto"/>
        <w:ind w:right="277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14:paraId="3DFA18B9" w14:textId="77777777" w:rsidR="00AA33E7" w:rsidRDefault="00AA33E7" w:rsidP="00514976">
      <w:pPr>
        <w:pStyle w:val="2"/>
        <w:ind w:right="277"/>
        <w:jc w:val="left"/>
        <w:rPr>
          <w:b w:val="0"/>
          <w:szCs w:val="28"/>
          <w:highlight w:val="yellow"/>
        </w:rPr>
      </w:pPr>
    </w:p>
    <w:p w14:paraId="2358AC44" w14:textId="77777777" w:rsidR="000B515D" w:rsidRPr="007222BC" w:rsidRDefault="000B515D" w:rsidP="00514976">
      <w:pPr>
        <w:pStyle w:val="2"/>
        <w:ind w:right="277"/>
        <w:jc w:val="left"/>
        <w:rPr>
          <w:b w:val="0"/>
          <w:szCs w:val="28"/>
          <w:highlight w:val="yellow"/>
        </w:rPr>
      </w:pPr>
    </w:p>
    <w:p w14:paraId="3E9359A8" w14:textId="656D1EFA" w:rsidR="00AA33E7" w:rsidRPr="003C33A0" w:rsidRDefault="00B77F20" w:rsidP="00514976">
      <w:pPr>
        <w:spacing w:line="240" w:lineRule="auto"/>
        <w:ind w:right="277"/>
        <w:jc w:val="center"/>
        <w:rPr>
          <w:rFonts w:ascii="Times New Roman" w:hAnsi="Times New Roman" w:cs="Times New Roman"/>
          <w:caps/>
          <w:sz w:val="28"/>
          <w:szCs w:val="28"/>
          <w:lang w:val="uk-UA"/>
        </w:rPr>
      </w:pPr>
      <w:r w:rsidRPr="00B77F20">
        <w:rPr>
          <w:rFonts w:ascii="Times New Roman" w:hAnsi="Times New Roman" w:cs="Times New Roman"/>
          <w:b/>
          <w:caps/>
          <w:sz w:val="28"/>
          <w:szCs w:val="28"/>
          <w:lang w:val="uk-UA"/>
        </w:rPr>
        <w:t>Т</w:t>
      </w:r>
      <w:r w:rsidR="00AA33E7" w:rsidRPr="00B77F20">
        <w:rPr>
          <w:rFonts w:ascii="Times New Roman" w:hAnsi="Times New Roman" w:cs="Times New Roman"/>
          <w:b/>
          <w:caps/>
          <w:sz w:val="28"/>
          <w:szCs w:val="28"/>
          <w:lang w:val="uk-UA"/>
        </w:rPr>
        <w:t>ема</w:t>
      </w:r>
      <w:r w:rsidR="00AA33E7" w:rsidRPr="003C33A0">
        <w:rPr>
          <w:rFonts w:ascii="Times New Roman" w:hAnsi="Times New Roman" w:cs="Times New Roman"/>
          <w:b/>
          <w:caps/>
          <w:sz w:val="28"/>
          <w:szCs w:val="28"/>
          <w:lang w:val="uk-UA"/>
        </w:rPr>
        <w:t xml:space="preserve"> 1. </w:t>
      </w:r>
      <w:r w:rsidR="00AA33E7" w:rsidRPr="003C33A0">
        <w:rPr>
          <w:rFonts w:ascii="Times New Roman" w:hAnsi="Times New Roman" w:cs="Times New Roman"/>
          <w:b/>
          <w:caps/>
          <w:sz w:val="28"/>
          <w:szCs w:val="28"/>
        </w:rPr>
        <w:t>Соціальна філософія перед новими викликами сучасності</w:t>
      </w:r>
      <w:r w:rsidR="003C33A0">
        <w:rPr>
          <w:rFonts w:ascii="Times New Roman" w:hAnsi="Times New Roman" w:cs="Times New Roman"/>
          <w:b/>
          <w:caps/>
          <w:sz w:val="28"/>
          <w:szCs w:val="28"/>
          <w:lang w:val="uk-UA"/>
        </w:rPr>
        <w:t xml:space="preserve"> (2 год.)</w:t>
      </w:r>
    </w:p>
    <w:p w14:paraId="56AE7186" w14:textId="3D979709" w:rsidR="00F30F2E" w:rsidRPr="00F30F2E" w:rsidRDefault="00F30F2E" w:rsidP="00514976">
      <w:pPr>
        <w:pStyle w:val="a3"/>
        <w:numPr>
          <w:ilvl w:val="0"/>
          <w:numId w:val="1"/>
        </w:numPr>
        <w:spacing w:line="240" w:lineRule="auto"/>
        <w:ind w:right="277"/>
        <w:jc w:val="both"/>
        <w:rPr>
          <w:rFonts w:ascii="Times New Roman" w:hAnsi="Times New Roman" w:cs="Times New Roman"/>
          <w:sz w:val="28"/>
          <w:szCs w:val="28"/>
        </w:rPr>
      </w:pPr>
      <w:r w:rsidRPr="00F30F2E">
        <w:rPr>
          <w:rFonts w:ascii="Times New Roman" w:hAnsi="Times New Roman" w:cs="Times New Roman"/>
          <w:sz w:val="28"/>
          <w:szCs w:val="28"/>
        </w:rPr>
        <w:t>Специфіка філософського пізнання соціальної реальності.</w:t>
      </w:r>
      <w:r w:rsidR="00E32A2A" w:rsidRPr="00E32A2A">
        <w:t xml:space="preserve"> </w:t>
      </w:r>
      <w:r w:rsidR="00E32A2A" w:rsidRPr="00E32A2A">
        <w:rPr>
          <w:rFonts w:ascii="Times New Roman" w:hAnsi="Times New Roman" w:cs="Times New Roman"/>
          <w:sz w:val="28"/>
          <w:szCs w:val="28"/>
        </w:rPr>
        <w:t>Парадигмальність пізнання соціальної реальності</w:t>
      </w:r>
      <w:r w:rsidR="00E32A2A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2E57638C" w14:textId="1B871867" w:rsidR="00F30F2E" w:rsidRPr="00F30F2E" w:rsidRDefault="00F30F2E" w:rsidP="00514976">
      <w:pPr>
        <w:pStyle w:val="a3"/>
        <w:numPr>
          <w:ilvl w:val="0"/>
          <w:numId w:val="1"/>
        </w:numPr>
        <w:spacing w:line="240" w:lineRule="auto"/>
        <w:ind w:right="277"/>
        <w:jc w:val="both"/>
        <w:rPr>
          <w:rFonts w:ascii="Times New Roman" w:hAnsi="Times New Roman" w:cs="Times New Roman"/>
          <w:sz w:val="28"/>
          <w:szCs w:val="28"/>
        </w:rPr>
      </w:pPr>
      <w:r w:rsidRPr="00F30F2E">
        <w:rPr>
          <w:rFonts w:ascii="Times New Roman" w:hAnsi="Times New Roman" w:cs="Times New Roman"/>
          <w:sz w:val="28"/>
          <w:szCs w:val="28"/>
        </w:rPr>
        <w:t>Предметне поле та понятійний апарат сучасної соціальної філософії.</w:t>
      </w:r>
    </w:p>
    <w:p w14:paraId="6F78FDF9" w14:textId="4E1408FB" w:rsidR="00AA33E7" w:rsidRPr="00F30F2E" w:rsidRDefault="00AA33E7" w:rsidP="00514976">
      <w:pPr>
        <w:pStyle w:val="a3"/>
        <w:numPr>
          <w:ilvl w:val="0"/>
          <w:numId w:val="1"/>
        </w:numPr>
        <w:spacing w:line="240" w:lineRule="auto"/>
        <w:ind w:right="277"/>
        <w:jc w:val="both"/>
        <w:rPr>
          <w:rFonts w:ascii="Times New Roman" w:hAnsi="Times New Roman" w:cs="Times New Roman"/>
          <w:sz w:val="28"/>
          <w:szCs w:val="28"/>
        </w:rPr>
      </w:pPr>
      <w:r w:rsidRPr="00AA33E7">
        <w:rPr>
          <w:rFonts w:ascii="Times New Roman" w:hAnsi="Times New Roman" w:cs="Times New Roman"/>
          <w:sz w:val="28"/>
          <w:szCs w:val="28"/>
          <w:lang w:val="uk-UA"/>
        </w:rPr>
        <w:t xml:space="preserve">Концептуальний статус  і методологічні функції сучасної соціальної філософії. </w:t>
      </w:r>
    </w:p>
    <w:p w14:paraId="07707BA0" w14:textId="44746803" w:rsidR="00F30F2E" w:rsidRPr="004F5A79" w:rsidRDefault="00F30F2E" w:rsidP="00514976">
      <w:pPr>
        <w:pStyle w:val="a3"/>
        <w:numPr>
          <w:ilvl w:val="0"/>
          <w:numId w:val="1"/>
        </w:numPr>
        <w:spacing w:line="240" w:lineRule="auto"/>
        <w:ind w:right="277"/>
        <w:jc w:val="both"/>
        <w:rPr>
          <w:rFonts w:ascii="Times New Roman" w:hAnsi="Times New Roman" w:cs="Times New Roman"/>
          <w:sz w:val="28"/>
          <w:szCs w:val="28"/>
        </w:rPr>
      </w:pPr>
      <w:r w:rsidRPr="00F30F2E">
        <w:rPr>
          <w:rFonts w:ascii="Times New Roman" w:hAnsi="Times New Roman" w:cs="Times New Roman"/>
          <w:sz w:val="28"/>
          <w:szCs w:val="28"/>
        </w:rPr>
        <w:t>Соціальна філософія в XXI ст.: посткласична перспектива.</w:t>
      </w:r>
    </w:p>
    <w:p w14:paraId="0DCA7487" w14:textId="77777777" w:rsidR="00AA33E7" w:rsidRPr="00002135" w:rsidRDefault="00AA33E7" w:rsidP="00514976">
      <w:pPr>
        <w:spacing w:after="0" w:line="240" w:lineRule="auto"/>
        <w:ind w:right="277"/>
        <w:jc w:val="center"/>
        <w:rPr>
          <w:rFonts w:ascii="Times New Roman" w:hAnsi="Times New Roman" w:cstheme="minorHAnsi"/>
          <w:b/>
          <w:sz w:val="28"/>
          <w:szCs w:val="28"/>
          <w:lang w:val="uk-UA"/>
        </w:rPr>
      </w:pPr>
      <w:r w:rsidRPr="00002135">
        <w:rPr>
          <w:rFonts w:ascii="Times New Roman" w:hAnsi="Times New Roman" w:cstheme="minorHAnsi"/>
          <w:b/>
          <w:sz w:val="28"/>
          <w:szCs w:val="28"/>
          <w:lang w:val="uk-UA"/>
        </w:rPr>
        <w:t>Література</w:t>
      </w:r>
    </w:p>
    <w:p w14:paraId="3DF7AC8C" w14:textId="61A3392B" w:rsidR="00002135" w:rsidRPr="00AA33E7" w:rsidRDefault="00002135" w:rsidP="00514976">
      <w:pPr>
        <w:spacing w:after="0" w:line="240" w:lineRule="auto"/>
        <w:ind w:right="277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002135">
        <w:rPr>
          <w:rFonts w:ascii="Times New Roman" w:hAnsi="Times New Roman" w:cstheme="minorHAnsi"/>
          <w:b/>
          <w:sz w:val="28"/>
          <w:szCs w:val="28"/>
          <w:lang w:val="uk-UA"/>
        </w:rPr>
        <w:t>О</w:t>
      </w:r>
      <w:r>
        <w:rPr>
          <w:rFonts w:ascii="Times New Roman" w:hAnsi="Times New Roman"/>
          <w:b/>
          <w:sz w:val="28"/>
          <w:szCs w:val="28"/>
          <w:lang w:val="uk-UA"/>
        </w:rPr>
        <w:t>сновна</w:t>
      </w:r>
    </w:p>
    <w:p w14:paraId="14CB2E56" w14:textId="77777777" w:rsidR="00CC0A4C" w:rsidRPr="00CC0A4C" w:rsidRDefault="00CC0A4C" w:rsidP="00514976">
      <w:pPr>
        <w:pStyle w:val="a3"/>
        <w:numPr>
          <w:ilvl w:val="0"/>
          <w:numId w:val="3"/>
        </w:numPr>
        <w:spacing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CC0A4C">
        <w:rPr>
          <w:rFonts w:ascii="Times New Roman" w:hAnsi="Times New Roman"/>
          <w:sz w:val="28"/>
          <w:szCs w:val="28"/>
          <w:lang w:val="uk-UA"/>
        </w:rPr>
        <w:t>Андрущенко В. П., Губерський Л. В., Михальченко М. І. Соціальна філософія. Історія, теорія, методологія : Підручник для вищ. навч. закл.  Київ : Юрінком Інтер, 2016. 552 с.</w:t>
      </w:r>
    </w:p>
    <w:p w14:paraId="317FE46E" w14:textId="0A4CD1B0" w:rsidR="00AA33E7" w:rsidRDefault="00AA33E7" w:rsidP="00514976">
      <w:pPr>
        <w:pStyle w:val="a3"/>
        <w:numPr>
          <w:ilvl w:val="0"/>
          <w:numId w:val="3"/>
        </w:numPr>
        <w:spacing w:line="240" w:lineRule="auto"/>
        <w:ind w:right="277"/>
        <w:jc w:val="both"/>
        <w:rPr>
          <w:rFonts w:ascii="Times New Roman" w:hAnsi="Times New Roman"/>
          <w:sz w:val="28"/>
          <w:szCs w:val="28"/>
          <w:lang w:val="uk-UA"/>
        </w:rPr>
      </w:pPr>
      <w:r w:rsidRPr="00AA33E7">
        <w:rPr>
          <w:rFonts w:ascii="Times New Roman" w:hAnsi="Times New Roman"/>
          <w:sz w:val="28"/>
          <w:szCs w:val="28"/>
          <w:lang w:val="uk-UA"/>
        </w:rPr>
        <w:t>Артемюк Б. Філософські проблеми суспільног</w:t>
      </w:r>
      <w:r w:rsidR="00002135">
        <w:rPr>
          <w:rFonts w:ascii="Times New Roman" w:hAnsi="Times New Roman"/>
          <w:sz w:val="28"/>
          <w:szCs w:val="28"/>
          <w:lang w:val="uk-UA"/>
        </w:rPr>
        <w:t xml:space="preserve">о розвитку. </w:t>
      </w:r>
      <w:r w:rsidR="003C33A0">
        <w:rPr>
          <w:rFonts w:ascii="Times New Roman" w:hAnsi="Times New Roman"/>
          <w:sz w:val="28"/>
          <w:szCs w:val="28"/>
          <w:lang w:val="uk-UA"/>
        </w:rPr>
        <w:t xml:space="preserve">Київ: </w:t>
      </w:r>
      <w:r w:rsidR="00002135">
        <w:rPr>
          <w:rFonts w:ascii="Times New Roman" w:hAnsi="Times New Roman"/>
          <w:sz w:val="28"/>
          <w:szCs w:val="28"/>
          <w:lang w:val="uk-UA"/>
        </w:rPr>
        <w:t xml:space="preserve">Абрис, 2008. </w:t>
      </w:r>
      <w:r w:rsidRPr="00AA33E7">
        <w:rPr>
          <w:rFonts w:ascii="Times New Roman" w:hAnsi="Times New Roman"/>
          <w:sz w:val="28"/>
          <w:szCs w:val="28"/>
          <w:lang w:val="uk-UA"/>
        </w:rPr>
        <w:t>176 с.</w:t>
      </w:r>
    </w:p>
    <w:p w14:paraId="5F8F26CF" w14:textId="2E816BE8" w:rsidR="00002135" w:rsidRDefault="00002135" w:rsidP="00514976">
      <w:pPr>
        <w:pStyle w:val="a3"/>
        <w:numPr>
          <w:ilvl w:val="0"/>
          <w:numId w:val="3"/>
        </w:numPr>
        <w:spacing w:line="240" w:lineRule="auto"/>
        <w:ind w:right="277"/>
        <w:jc w:val="both"/>
        <w:rPr>
          <w:rFonts w:ascii="Times New Roman" w:hAnsi="Times New Roman"/>
          <w:sz w:val="28"/>
          <w:szCs w:val="28"/>
          <w:lang w:val="uk-UA"/>
        </w:rPr>
      </w:pPr>
      <w:r w:rsidRPr="00002135">
        <w:rPr>
          <w:rFonts w:ascii="Times New Roman" w:hAnsi="Times New Roman"/>
          <w:sz w:val="28"/>
          <w:szCs w:val="28"/>
          <w:lang w:val="uk-UA"/>
        </w:rPr>
        <w:t>Єрмоленко А. Соціальна філософія у структурі соціогуманітарних наук. Філо</w:t>
      </w:r>
      <w:r>
        <w:rPr>
          <w:rFonts w:ascii="Times New Roman" w:hAnsi="Times New Roman"/>
          <w:sz w:val="28"/>
          <w:szCs w:val="28"/>
          <w:lang w:val="uk-UA"/>
        </w:rPr>
        <w:t>софська думка. 2020. № 5, С. 6–</w:t>
      </w:r>
      <w:r w:rsidRPr="00002135">
        <w:rPr>
          <w:rFonts w:ascii="Times New Roman" w:hAnsi="Times New Roman"/>
          <w:sz w:val="28"/>
          <w:szCs w:val="28"/>
          <w:lang w:val="uk-UA"/>
        </w:rPr>
        <w:t>22.</w:t>
      </w:r>
    </w:p>
    <w:p w14:paraId="361562BF" w14:textId="32155A78" w:rsidR="00002135" w:rsidRDefault="00002135" w:rsidP="00514976">
      <w:pPr>
        <w:pStyle w:val="a3"/>
        <w:numPr>
          <w:ilvl w:val="0"/>
          <w:numId w:val="3"/>
        </w:numPr>
        <w:spacing w:line="240" w:lineRule="auto"/>
        <w:ind w:right="277"/>
        <w:jc w:val="both"/>
        <w:rPr>
          <w:rFonts w:ascii="Times New Roman" w:hAnsi="Times New Roman"/>
          <w:sz w:val="28"/>
          <w:szCs w:val="28"/>
          <w:lang w:val="uk-UA"/>
        </w:rPr>
      </w:pPr>
      <w:r w:rsidRPr="00002135">
        <w:rPr>
          <w:rFonts w:ascii="Times New Roman" w:hAnsi="Times New Roman"/>
          <w:sz w:val="28"/>
          <w:szCs w:val="28"/>
          <w:lang w:val="uk-UA"/>
        </w:rPr>
        <w:t>На методологічних перехрестях третього тисячоліття (проблеми теорії і практики). Слово і Час. 2004. № 6. С. 75–91.</w:t>
      </w:r>
    </w:p>
    <w:p w14:paraId="09D9D17A" w14:textId="77777777" w:rsidR="00F3424B" w:rsidRDefault="005751E0" w:rsidP="00514976">
      <w:pPr>
        <w:pStyle w:val="a3"/>
        <w:numPr>
          <w:ilvl w:val="0"/>
          <w:numId w:val="3"/>
        </w:numPr>
        <w:spacing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5751E0">
        <w:rPr>
          <w:rFonts w:ascii="Times New Roman" w:hAnsi="Times New Roman"/>
          <w:sz w:val="28"/>
          <w:szCs w:val="28"/>
          <w:lang w:val="uk-UA"/>
        </w:rPr>
        <w:t>Після філософії: кінець чи трансформація? / пер. з англ. С.О. Кошарний, В.М. Куплін, В.В., О.М. Соболь. Київ: Четверта хвиля, 2000. 432 с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14:paraId="385CEC11" w14:textId="0445ED4C" w:rsidR="00F3424B" w:rsidRPr="00F3424B" w:rsidRDefault="00F3424B" w:rsidP="00514976">
      <w:pPr>
        <w:pStyle w:val="a3"/>
        <w:numPr>
          <w:ilvl w:val="0"/>
          <w:numId w:val="3"/>
        </w:numPr>
        <w:spacing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F3424B">
        <w:rPr>
          <w:rFonts w:ascii="Times New Roman" w:hAnsi="Times New Roman"/>
          <w:sz w:val="28"/>
          <w:szCs w:val="28"/>
          <w:lang w:val="uk-UA"/>
        </w:rPr>
        <w:t>Савельєв Ю.Б. Багатовимірна сучасність: соціальне включення в оцінці суспільного розвитку: монографія. Київ: ВПЦ «Київський університет», 2017. 447с.</w:t>
      </w:r>
    </w:p>
    <w:p w14:paraId="6D21549A" w14:textId="77777777" w:rsidR="00002135" w:rsidRDefault="00002135" w:rsidP="00514976">
      <w:pPr>
        <w:pStyle w:val="a3"/>
        <w:numPr>
          <w:ilvl w:val="0"/>
          <w:numId w:val="3"/>
        </w:numPr>
        <w:spacing w:after="0" w:line="240" w:lineRule="auto"/>
        <w:ind w:right="277"/>
        <w:jc w:val="both"/>
        <w:rPr>
          <w:rFonts w:ascii="Times New Roman" w:hAnsi="Times New Roman"/>
          <w:sz w:val="28"/>
          <w:szCs w:val="28"/>
          <w:lang w:val="uk-UA"/>
        </w:rPr>
      </w:pPr>
      <w:r w:rsidRPr="00002135">
        <w:rPr>
          <w:rFonts w:ascii="Times New Roman" w:hAnsi="Times New Roman"/>
          <w:sz w:val="28"/>
          <w:szCs w:val="28"/>
          <w:lang w:val="uk-UA"/>
        </w:rPr>
        <w:t>Філософія сьогодні. Розмови з Ульрихом Беком, Гансом-Ґадамером, Юрґеном Габермасом, Гансом Йонасом, Отфрифом Гьофе, Віторіо Гьосле, Ричардом Рорті та ін. / За ред. У Бьома / Пер. з нім. Київ: Альтпрес, 2003. 168 с.</w:t>
      </w:r>
    </w:p>
    <w:p w14:paraId="536FEDE2" w14:textId="086ADE31" w:rsidR="00F01293" w:rsidRDefault="00F01293" w:rsidP="00514976">
      <w:pPr>
        <w:pStyle w:val="a3"/>
        <w:numPr>
          <w:ilvl w:val="0"/>
          <w:numId w:val="3"/>
        </w:numPr>
        <w:spacing w:line="240" w:lineRule="auto"/>
        <w:ind w:right="277"/>
        <w:jc w:val="both"/>
        <w:rPr>
          <w:rFonts w:ascii="Times New Roman" w:hAnsi="Times New Roman"/>
          <w:sz w:val="28"/>
          <w:szCs w:val="28"/>
          <w:lang w:val="uk-UA"/>
        </w:rPr>
      </w:pPr>
      <w:r w:rsidRPr="00F01293">
        <w:rPr>
          <w:rFonts w:ascii="Times New Roman" w:hAnsi="Times New Roman"/>
          <w:sz w:val="28"/>
          <w:szCs w:val="28"/>
          <w:lang w:val="uk-UA"/>
        </w:rPr>
        <w:t xml:space="preserve">Шюц  А.,  Лукман  Т.  Структури  життєсвіту.  Київ:  Український  Центр духовної культури, 2004. 560 с. </w:t>
      </w:r>
    </w:p>
    <w:p w14:paraId="771BABFF" w14:textId="3DAD154E" w:rsidR="00BD2F2D" w:rsidRPr="00F01293" w:rsidRDefault="00BD2F2D" w:rsidP="00514976">
      <w:pPr>
        <w:pStyle w:val="a3"/>
        <w:numPr>
          <w:ilvl w:val="0"/>
          <w:numId w:val="3"/>
        </w:numPr>
        <w:spacing w:line="240" w:lineRule="auto"/>
        <w:ind w:right="277"/>
        <w:jc w:val="both"/>
        <w:rPr>
          <w:rFonts w:ascii="Times New Roman" w:hAnsi="Times New Roman"/>
          <w:sz w:val="28"/>
          <w:szCs w:val="28"/>
          <w:lang w:val="uk-UA"/>
        </w:rPr>
      </w:pPr>
      <w:r w:rsidRPr="00BD2F2D">
        <w:rPr>
          <w:rFonts w:ascii="Times New Roman" w:hAnsi="Times New Roman"/>
          <w:sz w:val="28"/>
          <w:szCs w:val="28"/>
          <w:lang w:val="uk-UA"/>
        </w:rPr>
        <w:t>Bourdieu P., Coleman J. S.. Social theory for a changin</w:t>
      </w:r>
      <w:r>
        <w:rPr>
          <w:rFonts w:ascii="Times New Roman" w:hAnsi="Times New Roman"/>
          <w:sz w:val="28"/>
          <w:szCs w:val="28"/>
          <w:lang w:val="uk-UA"/>
        </w:rPr>
        <w:t xml:space="preserve">g society. Routledge, 2019. </w:t>
      </w:r>
      <w:r w:rsidRPr="00BD2F2D">
        <w:rPr>
          <w:rFonts w:ascii="Times New Roman" w:hAnsi="Times New Roman"/>
          <w:sz w:val="28"/>
          <w:szCs w:val="28"/>
          <w:lang w:val="uk-UA"/>
        </w:rPr>
        <w:t>389 с.</w:t>
      </w:r>
    </w:p>
    <w:p w14:paraId="46860C7C" w14:textId="3024F68B" w:rsidR="00002135" w:rsidRPr="003C33A0" w:rsidRDefault="00002135" w:rsidP="00514976">
      <w:pPr>
        <w:spacing w:after="0" w:line="240" w:lineRule="auto"/>
        <w:ind w:left="360" w:right="277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3C33A0">
        <w:rPr>
          <w:rFonts w:ascii="Times New Roman" w:hAnsi="Times New Roman"/>
          <w:b/>
          <w:sz w:val="28"/>
          <w:szCs w:val="28"/>
          <w:lang w:val="uk-UA"/>
        </w:rPr>
        <w:t>Додаткова</w:t>
      </w:r>
    </w:p>
    <w:p w14:paraId="1512F543" w14:textId="7193BA9B" w:rsidR="00002135" w:rsidRDefault="00002135" w:rsidP="00514976">
      <w:pPr>
        <w:pStyle w:val="a3"/>
        <w:numPr>
          <w:ilvl w:val="0"/>
          <w:numId w:val="28"/>
        </w:numPr>
        <w:spacing w:line="240" w:lineRule="auto"/>
        <w:ind w:right="277"/>
        <w:jc w:val="both"/>
        <w:rPr>
          <w:rFonts w:ascii="Times New Roman" w:hAnsi="Times New Roman"/>
          <w:sz w:val="28"/>
          <w:szCs w:val="28"/>
          <w:lang w:val="uk-UA"/>
        </w:rPr>
      </w:pPr>
      <w:r w:rsidRPr="00002135">
        <w:rPr>
          <w:rFonts w:ascii="Times New Roman" w:hAnsi="Times New Roman"/>
          <w:sz w:val="28"/>
          <w:szCs w:val="28"/>
          <w:lang w:val="uk-UA"/>
        </w:rPr>
        <w:t>Бевзенко Л.Д. Соціальні ризики. Спро</w:t>
      </w:r>
      <w:r w:rsidR="003C33A0">
        <w:rPr>
          <w:rFonts w:ascii="Times New Roman" w:hAnsi="Times New Roman"/>
          <w:sz w:val="28"/>
          <w:szCs w:val="28"/>
          <w:lang w:val="uk-UA"/>
        </w:rPr>
        <w:t>ба самоорганізаційного погляду.</w:t>
      </w:r>
      <w:r w:rsidRPr="00002135">
        <w:rPr>
          <w:rFonts w:ascii="Times New Roman" w:hAnsi="Times New Roman"/>
          <w:sz w:val="28"/>
          <w:szCs w:val="28"/>
          <w:lang w:val="uk-UA"/>
        </w:rPr>
        <w:t xml:space="preserve"> Соціальні ризики та соціальна безпека в умовах природних і </w:t>
      </w:r>
      <w:r w:rsidRPr="00002135">
        <w:rPr>
          <w:rFonts w:ascii="Times New Roman" w:hAnsi="Times New Roman"/>
          <w:sz w:val="28"/>
          <w:szCs w:val="28"/>
          <w:lang w:val="uk-UA"/>
        </w:rPr>
        <w:lastRenderedPageBreak/>
        <w:t>техногенних надзвичайних ситуацій та катастроф. Київ: Стилос, 2001. С.70–95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14:paraId="5453DFF9" w14:textId="77777777" w:rsidR="00002135" w:rsidRDefault="00002135" w:rsidP="00514976">
      <w:pPr>
        <w:pStyle w:val="a3"/>
        <w:numPr>
          <w:ilvl w:val="0"/>
          <w:numId w:val="28"/>
        </w:numPr>
        <w:spacing w:line="240" w:lineRule="auto"/>
        <w:ind w:right="277"/>
        <w:jc w:val="both"/>
        <w:rPr>
          <w:rFonts w:ascii="Times New Roman" w:hAnsi="Times New Roman"/>
          <w:sz w:val="28"/>
          <w:szCs w:val="28"/>
          <w:lang w:val="uk-UA"/>
        </w:rPr>
      </w:pPr>
      <w:r w:rsidRPr="00002135">
        <w:rPr>
          <w:rFonts w:ascii="Times New Roman" w:hAnsi="Times New Roman"/>
          <w:sz w:val="28"/>
          <w:szCs w:val="28"/>
          <w:lang w:val="uk-UA"/>
        </w:rPr>
        <w:t>Владленова І.В. Динаміка розвитку науки в нелінійних моделях: нові пошуки духовності, технотронне суспільство. Науковий вісник «Гілея». 2020. № 153 (2). С. 248–251.</w:t>
      </w:r>
    </w:p>
    <w:p w14:paraId="462EF976" w14:textId="7D2B9F33" w:rsidR="005A10BD" w:rsidRPr="005A10BD" w:rsidRDefault="005A10BD" w:rsidP="00514976">
      <w:pPr>
        <w:pStyle w:val="a3"/>
        <w:numPr>
          <w:ilvl w:val="0"/>
          <w:numId w:val="28"/>
        </w:numPr>
        <w:spacing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5A10BD">
        <w:rPr>
          <w:rFonts w:ascii="Times New Roman" w:hAnsi="Times New Roman"/>
          <w:sz w:val="28"/>
          <w:szCs w:val="28"/>
          <w:lang w:val="uk-UA"/>
        </w:rPr>
        <w:t>Головаха Є. Майбутнє соціології і типологія соціальних феноменів. Круглий стіл. Суспільство і соціологія на межі третього</w:t>
      </w:r>
      <w:r>
        <w:rPr>
          <w:rFonts w:ascii="Times New Roman" w:hAnsi="Times New Roman"/>
          <w:sz w:val="28"/>
          <w:szCs w:val="28"/>
          <w:lang w:val="uk-UA"/>
        </w:rPr>
        <w:t xml:space="preserve"> тисячоліття.</w:t>
      </w:r>
      <w:r w:rsidRPr="005A10BD">
        <w:rPr>
          <w:rFonts w:ascii="Times New Roman" w:hAnsi="Times New Roman"/>
          <w:sz w:val="28"/>
          <w:szCs w:val="28"/>
          <w:lang w:val="uk-UA"/>
        </w:rPr>
        <w:t xml:space="preserve"> Соціологія: теорія, мето</w:t>
      </w:r>
      <w:r>
        <w:rPr>
          <w:rFonts w:ascii="Times New Roman" w:hAnsi="Times New Roman"/>
          <w:sz w:val="28"/>
          <w:szCs w:val="28"/>
          <w:lang w:val="uk-UA"/>
        </w:rPr>
        <w:t xml:space="preserve">ди, маркетинг. 1999. № 3. </w:t>
      </w:r>
      <w:r w:rsidRPr="005A10BD">
        <w:rPr>
          <w:rFonts w:ascii="Times New Roman" w:hAnsi="Times New Roman"/>
          <w:sz w:val="28"/>
          <w:szCs w:val="28"/>
          <w:lang w:val="uk-UA"/>
        </w:rPr>
        <w:t>С. 6-10.</w:t>
      </w:r>
    </w:p>
    <w:p w14:paraId="16664032" w14:textId="7D2B9F33" w:rsidR="00002135" w:rsidRDefault="00002135" w:rsidP="00514976">
      <w:pPr>
        <w:pStyle w:val="a3"/>
        <w:numPr>
          <w:ilvl w:val="0"/>
          <w:numId w:val="28"/>
        </w:numPr>
        <w:spacing w:line="240" w:lineRule="auto"/>
        <w:ind w:right="277"/>
        <w:jc w:val="both"/>
        <w:rPr>
          <w:rFonts w:ascii="Times New Roman" w:hAnsi="Times New Roman"/>
          <w:sz w:val="28"/>
          <w:szCs w:val="28"/>
          <w:lang w:val="uk-UA"/>
        </w:rPr>
      </w:pPr>
      <w:r w:rsidRPr="00002135">
        <w:rPr>
          <w:rFonts w:ascii="Times New Roman" w:hAnsi="Times New Roman"/>
          <w:sz w:val="28"/>
          <w:szCs w:val="28"/>
          <w:lang w:val="uk-UA"/>
        </w:rPr>
        <w:t>Загороднюк В. Антропологічний поворот і антиперсоналістські тенденції у сучасній філософії. Філософсько-антропологічні читання : зб. наук. праць. Філософські діалоги. Київ, 2010. Частина 1. С. 117–121.</w:t>
      </w:r>
    </w:p>
    <w:p w14:paraId="2AE2B329" w14:textId="64DE1FE6" w:rsidR="009D582A" w:rsidRPr="009D582A" w:rsidRDefault="009D582A" w:rsidP="009D582A">
      <w:pPr>
        <w:pStyle w:val="a3"/>
        <w:numPr>
          <w:ilvl w:val="0"/>
          <w:numId w:val="28"/>
        </w:numPr>
        <w:jc w:val="both"/>
        <w:rPr>
          <w:rFonts w:ascii="Times New Roman" w:hAnsi="Times New Roman"/>
          <w:sz w:val="28"/>
          <w:szCs w:val="28"/>
          <w:lang w:val="uk-UA"/>
        </w:rPr>
      </w:pPr>
      <w:r w:rsidRPr="009D582A">
        <w:rPr>
          <w:rFonts w:ascii="Times New Roman" w:hAnsi="Times New Roman"/>
          <w:sz w:val="28"/>
          <w:szCs w:val="28"/>
          <w:lang w:val="uk-UA"/>
        </w:rPr>
        <w:t>Карівець І. Від редукованого до складнісного: особливості постнекласичного мислення та науки.  Наука і цінності людського буття: Монографія. / за ред. В.П. Мельника. Львів : ЛНУ імені Івана Франка, 2013.   C. 64–77.</w:t>
      </w:r>
    </w:p>
    <w:p w14:paraId="4EF1EBA0" w14:textId="5F6A78EB" w:rsidR="001A3A09" w:rsidRPr="00002135" w:rsidRDefault="001A3A09" w:rsidP="001A3A09">
      <w:pPr>
        <w:pStyle w:val="a3"/>
        <w:numPr>
          <w:ilvl w:val="0"/>
          <w:numId w:val="28"/>
        </w:numPr>
        <w:spacing w:line="240" w:lineRule="auto"/>
        <w:ind w:right="277"/>
        <w:jc w:val="both"/>
        <w:rPr>
          <w:rFonts w:ascii="Times New Roman" w:hAnsi="Times New Roman"/>
          <w:sz w:val="28"/>
          <w:szCs w:val="28"/>
          <w:lang w:val="uk-UA"/>
        </w:rPr>
      </w:pPr>
      <w:r w:rsidRPr="001A3A09">
        <w:rPr>
          <w:rFonts w:ascii="Times New Roman" w:hAnsi="Times New Roman"/>
          <w:sz w:val="28"/>
          <w:szCs w:val="28"/>
          <w:lang w:val="uk-UA"/>
        </w:rPr>
        <w:t xml:space="preserve">Кузенко О. В. Критичний аналіз структуралізму: постструктуралізм, деконструктивізм, неоструктуралізм // </w:t>
      </w:r>
      <w:r>
        <w:rPr>
          <w:rFonts w:ascii="Times New Roman" w:hAnsi="Times New Roman"/>
          <w:sz w:val="28"/>
          <w:szCs w:val="28"/>
          <w:lang w:val="uk-UA"/>
        </w:rPr>
        <w:t>Міжнародна наукова конференція «</w:t>
      </w:r>
      <w:r w:rsidRPr="001A3A09">
        <w:rPr>
          <w:rFonts w:ascii="Times New Roman" w:hAnsi="Times New Roman"/>
          <w:sz w:val="28"/>
          <w:szCs w:val="28"/>
          <w:lang w:val="uk-UA"/>
        </w:rPr>
        <w:t>Дні</w:t>
      </w:r>
      <w:r>
        <w:rPr>
          <w:rFonts w:ascii="Times New Roman" w:hAnsi="Times New Roman"/>
          <w:sz w:val="28"/>
          <w:szCs w:val="28"/>
          <w:lang w:val="uk-UA"/>
        </w:rPr>
        <w:t xml:space="preserve"> науки філософського факультету»</w:t>
      </w:r>
      <w:r w:rsidRPr="001A3A09">
        <w:rPr>
          <w:rFonts w:ascii="Times New Roman" w:hAnsi="Times New Roman"/>
          <w:sz w:val="28"/>
          <w:szCs w:val="28"/>
          <w:lang w:val="uk-UA"/>
        </w:rPr>
        <w:t xml:space="preserve"> / Матеріали</w:t>
      </w:r>
      <w:r>
        <w:rPr>
          <w:rFonts w:ascii="Times New Roman" w:hAnsi="Times New Roman"/>
          <w:sz w:val="28"/>
          <w:szCs w:val="28"/>
          <w:lang w:val="uk-UA"/>
        </w:rPr>
        <w:t xml:space="preserve"> доповідей та виступів, ч. ІІ. Київ, 2005.</w:t>
      </w:r>
      <w:r w:rsidRPr="001A3A09">
        <w:rPr>
          <w:rFonts w:ascii="Times New Roman" w:hAnsi="Times New Roman"/>
          <w:sz w:val="28"/>
          <w:szCs w:val="28"/>
          <w:lang w:val="uk-UA"/>
        </w:rPr>
        <w:t xml:space="preserve"> С. 67-68.</w:t>
      </w:r>
    </w:p>
    <w:p w14:paraId="34851228" w14:textId="6184EECB" w:rsidR="00002135" w:rsidRDefault="00002135" w:rsidP="00514976">
      <w:pPr>
        <w:pStyle w:val="a3"/>
        <w:numPr>
          <w:ilvl w:val="0"/>
          <w:numId w:val="28"/>
        </w:numPr>
        <w:spacing w:line="240" w:lineRule="auto"/>
        <w:ind w:right="27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Култаєва М.</w:t>
      </w:r>
      <w:r w:rsidRPr="00002135">
        <w:rPr>
          <w:rFonts w:ascii="Times New Roman" w:hAnsi="Times New Roman"/>
          <w:sz w:val="28"/>
          <w:szCs w:val="28"/>
          <w:lang w:val="uk-UA"/>
        </w:rPr>
        <w:t>Д. Антропотехнічний поворот та його соціально-філософські та філософсько-освітні імплікації у теоретичних розвідках П. Слотердайка. Філософія освіти. 2014. № 1 (14). С. 54–95.</w:t>
      </w:r>
    </w:p>
    <w:p w14:paraId="7B8A1BAB" w14:textId="6FE46352" w:rsidR="00E32A2A" w:rsidRPr="00E32A2A" w:rsidRDefault="00E32A2A" w:rsidP="00514976">
      <w:pPr>
        <w:pStyle w:val="a3"/>
        <w:numPr>
          <w:ilvl w:val="0"/>
          <w:numId w:val="28"/>
        </w:numPr>
        <w:spacing w:line="240" w:lineRule="auto"/>
        <w:ind w:right="277"/>
        <w:jc w:val="both"/>
        <w:rPr>
          <w:rFonts w:ascii="Times New Roman" w:hAnsi="Times New Roman"/>
          <w:sz w:val="28"/>
          <w:szCs w:val="28"/>
          <w:lang w:val="uk-UA"/>
        </w:rPr>
      </w:pPr>
      <w:r w:rsidRPr="00E32A2A">
        <w:rPr>
          <w:rFonts w:ascii="Times New Roman" w:hAnsi="Times New Roman"/>
          <w:sz w:val="28"/>
          <w:szCs w:val="28"/>
          <w:lang w:val="uk-UA"/>
        </w:rPr>
        <w:t>П’янзін С. Д.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E32A2A">
        <w:rPr>
          <w:rFonts w:ascii="Times New Roman" w:hAnsi="Times New Roman"/>
          <w:sz w:val="28"/>
          <w:szCs w:val="28"/>
          <w:lang w:val="uk-UA"/>
        </w:rPr>
        <w:t>Основи соціа</w:t>
      </w:r>
      <w:r>
        <w:rPr>
          <w:rFonts w:ascii="Times New Roman" w:hAnsi="Times New Roman"/>
          <w:sz w:val="28"/>
          <w:szCs w:val="28"/>
          <w:lang w:val="uk-UA"/>
        </w:rPr>
        <w:t xml:space="preserve">льної філософії: навч. посіб. </w:t>
      </w:r>
      <w:r w:rsidRPr="00E32A2A">
        <w:rPr>
          <w:rFonts w:ascii="Times New Roman" w:hAnsi="Times New Roman"/>
          <w:sz w:val="28"/>
          <w:szCs w:val="28"/>
          <w:lang w:val="uk-UA"/>
        </w:rPr>
        <w:t>Черкаси : видавець</w:t>
      </w:r>
      <w:r>
        <w:rPr>
          <w:rFonts w:ascii="Times New Roman" w:hAnsi="Times New Roman"/>
          <w:sz w:val="28"/>
          <w:szCs w:val="28"/>
          <w:lang w:val="uk-UA"/>
        </w:rPr>
        <w:t xml:space="preserve"> Чабаненко Ю. А., 2014. </w:t>
      </w:r>
      <w:r w:rsidRPr="00E32A2A">
        <w:rPr>
          <w:rFonts w:ascii="Times New Roman" w:hAnsi="Times New Roman"/>
          <w:sz w:val="28"/>
          <w:szCs w:val="28"/>
          <w:lang w:val="uk-UA"/>
        </w:rPr>
        <w:t>152 с.</w:t>
      </w:r>
    </w:p>
    <w:p w14:paraId="3F5888C0" w14:textId="560E3EBE" w:rsidR="00BA4F05" w:rsidRDefault="00BA4F05" w:rsidP="00514976">
      <w:pPr>
        <w:pStyle w:val="a3"/>
        <w:numPr>
          <w:ilvl w:val="0"/>
          <w:numId w:val="28"/>
        </w:numPr>
        <w:spacing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BA4F05">
        <w:rPr>
          <w:rFonts w:ascii="Times New Roman" w:hAnsi="Times New Roman"/>
          <w:sz w:val="28"/>
          <w:szCs w:val="28"/>
          <w:lang w:val="uk-UA"/>
        </w:rPr>
        <w:t>Савельєв Ю.Б. Багатовимірна сучасність: соціальне включення в оцінці суспільного розвитку: м</w:t>
      </w:r>
      <w:r>
        <w:rPr>
          <w:rFonts w:ascii="Times New Roman" w:hAnsi="Times New Roman"/>
          <w:sz w:val="28"/>
          <w:szCs w:val="28"/>
          <w:lang w:val="uk-UA"/>
        </w:rPr>
        <w:t xml:space="preserve">онографія. Київ: ВПЦ «Київський </w:t>
      </w:r>
      <w:r w:rsidRPr="00BA4F05">
        <w:rPr>
          <w:rFonts w:ascii="Times New Roman" w:hAnsi="Times New Roman"/>
          <w:sz w:val="28"/>
          <w:szCs w:val="28"/>
          <w:lang w:val="uk-UA"/>
        </w:rPr>
        <w:t>університет», 2017. 447с.</w:t>
      </w:r>
    </w:p>
    <w:p w14:paraId="009C373B" w14:textId="21CDCB86" w:rsidR="005D110A" w:rsidRPr="005D110A" w:rsidRDefault="005D110A" w:rsidP="00514976">
      <w:pPr>
        <w:pStyle w:val="a3"/>
        <w:numPr>
          <w:ilvl w:val="0"/>
          <w:numId w:val="28"/>
        </w:numPr>
        <w:spacing w:line="240" w:lineRule="auto"/>
        <w:rPr>
          <w:rFonts w:ascii="Times New Roman" w:hAnsi="Times New Roman"/>
          <w:sz w:val="28"/>
          <w:szCs w:val="28"/>
          <w:lang w:val="uk-UA"/>
        </w:rPr>
      </w:pPr>
      <w:r w:rsidRPr="005D110A">
        <w:rPr>
          <w:rFonts w:ascii="Times New Roman" w:hAnsi="Times New Roman"/>
          <w:sz w:val="28"/>
          <w:szCs w:val="28"/>
          <w:lang w:val="uk-UA"/>
        </w:rPr>
        <w:t>Тур М.Г. Некласичні моделі легітимації соціальних інститутів. Київ: Парапан, 2006. 396 с.</w:t>
      </w:r>
    </w:p>
    <w:p w14:paraId="369303D9" w14:textId="77777777" w:rsidR="00174589" w:rsidRDefault="00174589" w:rsidP="00514976">
      <w:pPr>
        <w:spacing w:line="240" w:lineRule="auto"/>
        <w:ind w:right="277"/>
        <w:jc w:val="center"/>
        <w:rPr>
          <w:rFonts w:ascii="Times New Roman" w:hAnsi="Times New Roman" w:cstheme="minorHAnsi"/>
          <w:b/>
          <w:caps/>
          <w:sz w:val="28"/>
          <w:szCs w:val="28"/>
          <w:lang w:val="uk-UA"/>
        </w:rPr>
      </w:pPr>
    </w:p>
    <w:p w14:paraId="583369AC" w14:textId="6107E554" w:rsidR="00174589" w:rsidRDefault="00174589" w:rsidP="00514976">
      <w:pPr>
        <w:spacing w:line="240" w:lineRule="auto"/>
        <w:ind w:right="277"/>
        <w:jc w:val="center"/>
        <w:rPr>
          <w:rFonts w:ascii="Times New Roman" w:hAnsi="Times New Roman" w:cstheme="minorHAnsi"/>
          <w:b/>
          <w:caps/>
          <w:sz w:val="28"/>
          <w:szCs w:val="28"/>
          <w:lang w:val="uk-UA"/>
        </w:rPr>
      </w:pPr>
      <w:r>
        <w:rPr>
          <w:rFonts w:ascii="Times New Roman" w:hAnsi="Times New Roman" w:cstheme="minorHAnsi"/>
          <w:b/>
          <w:caps/>
          <w:sz w:val="28"/>
          <w:szCs w:val="28"/>
          <w:lang w:val="uk-UA"/>
        </w:rPr>
        <w:t>Тема 2</w:t>
      </w:r>
      <w:r w:rsidRPr="00174589">
        <w:rPr>
          <w:rFonts w:ascii="Times New Roman" w:hAnsi="Times New Roman" w:cstheme="minorHAnsi"/>
          <w:b/>
          <w:caps/>
          <w:sz w:val="28"/>
          <w:szCs w:val="28"/>
          <w:lang w:val="uk-UA"/>
        </w:rPr>
        <w:t xml:space="preserve">. Посткласичні концепції суспільства як методологічні орієнтири в пошуках </w:t>
      </w:r>
      <w:r w:rsidR="005561EE">
        <w:rPr>
          <w:rFonts w:ascii="Times New Roman" w:hAnsi="Times New Roman" w:cstheme="minorHAnsi"/>
          <w:b/>
          <w:caps/>
          <w:sz w:val="28"/>
          <w:szCs w:val="28"/>
          <w:lang w:val="uk-UA"/>
        </w:rPr>
        <w:t xml:space="preserve">його </w:t>
      </w:r>
      <w:r w:rsidR="007F0440">
        <w:rPr>
          <w:rFonts w:ascii="Times New Roman" w:hAnsi="Times New Roman" w:cstheme="minorHAnsi"/>
          <w:b/>
          <w:caps/>
          <w:sz w:val="28"/>
          <w:szCs w:val="28"/>
          <w:lang w:val="uk-UA"/>
        </w:rPr>
        <w:t>сталого розвитку</w:t>
      </w:r>
      <w:r w:rsidRPr="00174589">
        <w:rPr>
          <w:rFonts w:ascii="Times New Roman" w:hAnsi="Times New Roman" w:cstheme="minorHAnsi"/>
          <w:b/>
          <w:caps/>
          <w:sz w:val="28"/>
          <w:szCs w:val="28"/>
          <w:lang w:val="uk-UA"/>
        </w:rPr>
        <w:t xml:space="preserve"> </w:t>
      </w:r>
      <w:r w:rsidR="003E3AAB">
        <w:rPr>
          <w:rFonts w:ascii="Times New Roman" w:hAnsi="Times New Roman" w:cstheme="minorHAnsi"/>
          <w:b/>
          <w:caps/>
          <w:sz w:val="28"/>
          <w:szCs w:val="28"/>
          <w:lang w:val="uk-UA"/>
        </w:rPr>
        <w:t>(4</w:t>
      </w:r>
      <w:r>
        <w:rPr>
          <w:rFonts w:ascii="Times New Roman" w:hAnsi="Times New Roman" w:cstheme="minorHAnsi"/>
          <w:b/>
          <w:caps/>
          <w:sz w:val="28"/>
          <w:szCs w:val="28"/>
          <w:lang w:val="uk-UA"/>
        </w:rPr>
        <w:t xml:space="preserve"> год.)</w:t>
      </w:r>
    </w:p>
    <w:p w14:paraId="2CCE3A52" w14:textId="53B2254C" w:rsidR="00174589" w:rsidRDefault="00174589" w:rsidP="00514976">
      <w:pPr>
        <w:pStyle w:val="a3"/>
        <w:numPr>
          <w:ilvl w:val="0"/>
          <w:numId w:val="29"/>
        </w:numPr>
        <w:spacing w:line="240" w:lineRule="auto"/>
        <w:ind w:right="277"/>
        <w:rPr>
          <w:rFonts w:ascii="Times New Roman" w:hAnsi="Times New Roman"/>
          <w:sz w:val="28"/>
          <w:szCs w:val="28"/>
          <w:lang w:val="uk-UA"/>
        </w:rPr>
      </w:pPr>
      <w:r w:rsidRPr="00174589">
        <w:rPr>
          <w:rFonts w:ascii="Times New Roman" w:hAnsi="Times New Roman"/>
          <w:sz w:val="28"/>
          <w:szCs w:val="28"/>
          <w:lang w:val="uk-UA"/>
        </w:rPr>
        <w:t>Суспільство як соціальна система та його проблеми.</w:t>
      </w:r>
    </w:p>
    <w:p w14:paraId="7F975EFF" w14:textId="1F882E8F" w:rsidR="00E32A2A" w:rsidRPr="00CC0A4C" w:rsidRDefault="00E32A2A" w:rsidP="00514976">
      <w:pPr>
        <w:pStyle w:val="a3"/>
        <w:numPr>
          <w:ilvl w:val="0"/>
          <w:numId w:val="29"/>
        </w:numPr>
        <w:spacing w:line="240" w:lineRule="auto"/>
        <w:ind w:right="277"/>
        <w:jc w:val="both"/>
        <w:rPr>
          <w:rFonts w:ascii="Times New Roman" w:hAnsi="Times New Roman"/>
          <w:sz w:val="28"/>
          <w:szCs w:val="28"/>
          <w:lang w:val="uk-UA"/>
        </w:rPr>
      </w:pPr>
      <w:r w:rsidRPr="00E32A2A">
        <w:rPr>
          <w:rFonts w:ascii="Times New Roman" w:hAnsi="Times New Roman"/>
          <w:sz w:val="28"/>
          <w:szCs w:val="28"/>
          <w:lang w:val="uk-UA"/>
        </w:rPr>
        <w:t>Теоретичні концепції інформаційног</w:t>
      </w:r>
      <w:r>
        <w:rPr>
          <w:rFonts w:ascii="Times New Roman" w:hAnsi="Times New Roman"/>
          <w:sz w:val="28"/>
          <w:szCs w:val="28"/>
          <w:lang w:val="uk-UA"/>
        </w:rPr>
        <w:t>о суспільства (Д. Белл,</w:t>
      </w:r>
      <w:r w:rsidRPr="00E32A2A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Й. Масуда,</w:t>
      </w:r>
      <w:r w:rsidRPr="00E32A2A">
        <w:rPr>
          <w:rFonts w:ascii="Times New Roman" w:hAnsi="Times New Roman"/>
          <w:sz w:val="28"/>
          <w:szCs w:val="28"/>
          <w:lang w:val="uk-UA"/>
        </w:rPr>
        <w:t xml:space="preserve"> Е. Тоффлер, </w:t>
      </w:r>
      <w:r w:rsidR="00CC0A4C" w:rsidRPr="00CC0A4C">
        <w:rPr>
          <w:rFonts w:ascii="Times New Roman" w:hAnsi="Times New Roman"/>
          <w:sz w:val="28"/>
          <w:szCs w:val="28"/>
          <w:lang w:val="uk-UA"/>
        </w:rPr>
        <w:t>М. Кастельс</w:t>
      </w:r>
      <w:r w:rsidR="00CC0A4C">
        <w:rPr>
          <w:rFonts w:ascii="Times New Roman" w:hAnsi="Times New Roman"/>
          <w:sz w:val="28"/>
          <w:szCs w:val="28"/>
          <w:lang w:val="uk-UA"/>
        </w:rPr>
        <w:t>) та о</w:t>
      </w:r>
      <w:r w:rsidRPr="00CC0A4C">
        <w:rPr>
          <w:rFonts w:ascii="Times New Roman" w:hAnsi="Times New Roman"/>
          <w:sz w:val="28"/>
          <w:szCs w:val="28"/>
          <w:lang w:val="uk-UA"/>
        </w:rPr>
        <w:t xml:space="preserve">сновні моделі </w:t>
      </w:r>
      <w:r w:rsidR="00CC0A4C">
        <w:rPr>
          <w:rFonts w:ascii="Times New Roman" w:hAnsi="Times New Roman"/>
          <w:sz w:val="28"/>
          <w:szCs w:val="28"/>
          <w:lang w:val="uk-UA"/>
        </w:rPr>
        <w:t xml:space="preserve">його </w:t>
      </w:r>
      <w:r w:rsidRPr="00CC0A4C">
        <w:rPr>
          <w:rFonts w:ascii="Times New Roman" w:hAnsi="Times New Roman"/>
          <w:sz w:val="28"/>
          <w:szCs w:val="28"/>
          <w:lang w:val="uk-UA"/>
        </w:rPr>
        <w:t>с</w:t>
      </w:r>
      <w:r w:rsidR="00CC0A4C">
        <w:rPr>
          <w:rFonts w:ascii="Times New Roman" w:hAnsi="Times New Roman"/>
          <w:sz w:val="28"/>
          <w:szCs w:val="28"/>
          <w:lang w:val="uk-UA"/>
        </w:rPr>
        <w:t>тановлення.</w:t>
      </w:r>
    </w:p>
    <w:p w14:paraId="502A8B6F" w14:textId="6EDC859C" w:rsidR="005561EE" w:rsidRPr="005561EE" w:rsidRDefault="005561EE" w:rsidP="00514976">
      <w:pPr>
        <w:pStyle w:val="a3"/>
        <w:numPr>
          <w:ilvl w:val="0"/>
          <w:numId w:val="29"/>
        </w:numPr>
        <w:spacing w:line="240" w:lineRule="auto"/>
        <w:ind w:right="277"/>
        <w:rPr>
          <w:rFonts w:ascii="Times New Roman" w:hAnsi="Times New Roman" w:cstheme="minorHAnsi"/>
          <w:b/>
          <w:caps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Інформаційне</w:t>
      </w:r>
      <w:r w:rsidRPr="005561EE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суспільство та суспільство знань</w:t>
      </w:r>
      <w:r w:rsidRPr="005561EE">
        <w:rPr>
          <w:rFonts w:ascii="Times New Roman" w:hAnsi="Times New Roman"/>
          <w:sz w:val="28"/>
          <w:szCs w:val="28"/>
          <w:lang w:val="uk-UA"/>
        </w:rPr>
        <w:t xml:space="preserve">: </w:t>
      </w:r>
      <w:r>
        <w:rPr>
          <w:rFonts w:ascii="Times New Roman" w:hAnsi="Times New Roman"/>
          <w:sz w:val="28"/>
          <w:szCs w:val="28"/>
          <w:lang w:val="uk-UA"/>
        </w:rPr>
        <w:t>порівняльний</w:t>
      </w:r>
      <w:r w:rsidRPr="005561EE">
        <w:rPr>
          <w:rFonts w:ascii="Times New Roman" w:hAnsi="Times New Roman"/>
          <w:sz w:val="28"/>
          <w:szCs w:val="28"/>
          <w:lang w:val="uk-UA"/>
        </w:rPr>
        <w:t xml:space="preserve"> аналіз.</w:t>
      </w:r>
      <w:r>
        <w:rPr>
          <w:rFonts w:ascii="Times New Roman" w:hAnsi="Times New Roman"/>
          <w:sz w:val="28"/>
          <w:szCs w:val="28"/>
          <w:lang w:val="uk-UA"/>
        </w:rPr>
        <w:t xml:space="preserve"> Ризики суспільства знання.</w:t>
      </w:r>
    </w:p>
    <w:p w14:paraId="4AC3A299" w14:textId="34A512CB" w:rsidR="005561EE" w:rsidRPr="005561EE" w:rsidRDefault="005561EE" w:rsidP="00514976">
      <w:pPr>
        <w:pStyle w:val="a3"/>
        <w:numPr>
          <w:ilvl w:val="0"/>
          <w:numId w:val="29"/>
        </w:numPr>
        <w:spacing w:line="240" w:lineRule="auto"/>
        <w:ind w:right="277"/>
        <w:rPr>
          <w:rFonts w:ascii="Times New Roman" w:hAnsi="Times New Roman" w:cstheme="minorHAnsi"/>
          <w:b/>
          <w:caps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Екологічне</w:t>
      </w:r>
      <w:r w:rsidRPr="005561EE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суспільство</w:t>
      </w:r>
      <w:r w:rsidRPr="005561EE">
        <w:rPr>
          <w:rFonts w:ascii="Times New Roman" w:hAnsi="Times New Roman"/>
          <w:sz w:val="28"/>
          <w:szCs w:val="28"/>
          <w:lang w:val="uk-UA"/>
        </w:rPr>
        <w:t xml:space="preserve">: </w:t>
      </w:r>
      <w:r>
        <w:rPr>
          <w:rFonts w:ascii="Times New Roman" w:hAnsi="Times New Roman"/>
          <w:sz w:val="28"/>
          <w:szCs w:val="28"/>
          <w:lang w:val="uk-UA"/>
        </w:rPr>
        <w:t>реалії</w:t>
      </w:r>
      <w:r w:rsidRPr="005561EE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та утопії</w:t>
      </w:r>
      <w:r w:rsidRPr="005561EE">
        <w:rPr>
          <w:rFonts w:ascii="Times New Roman" w:hAnsi="Times New Roman"/>
          <w:sz w:val="28"/>
          <w:szCs w:val="28"/>
          <w:lang w:val="uk-UA"/>
        </w:rPr>
        <w:t xml:space="preserve"> XXI </w:t>
      </w:r>
      <w:r>
        <w:rPr>
          <w:rFonts w:ascii="Times New Roman" w:hAnsi="Times New Roman"/>
          <w:sz w:val="28"/>
          <w:szCs w:val="28"/>
          <w:lang w:val="uk-UA"/>
        </w:rPr>
        <w:t>ст</w:t>
      </w:r>
      <w:r w:rsidRPr="005561EE">
        <w:rPr>
          <w:rFonts w:ascii="Times New Roman" w:hAnsi="Times New Roman"/>
          <w:sz w:val="28"/>
          <w:szCs w:val="28"/>
          <w:lang w:val="uk-UA"/>
        </w:rPr>
        <w:t>.</w:t>
      </w:r>
    </w:p>
    <w:p w14:paraId="12A8095B" w14:textId="166DA03C" w:rsidR="005561EE" w:rsidRPr="00172995" w:rsidRDefault="005561EE" w:rsidP="00514976">
      <w:pPr>
        <w:pStyle w:val="a3"/>
        <w:numPr>
          <w:ilvl w:val="0"/>
          <w:numId w:val="29"/>
        </w:numPr>
        <w:spacing w:line="240" w:lineRule="auto"/>
        <w:ind w:right="277"/>
        <w:rPr>
          <w:rFonts w:ascii="Times New Roman" w:hAnsi="Times New Roman" w:cstheme="minorHAnsi"/>
          <w:b/>
          <w:caps/>
          <w:sz w:val="28"/>
          <w:szCs w:val="28"/>
          <w:lang w:val="uk-UA"/>
        </w:rPr>
      </w:pPr>
      <w:r w:rsidRPr="005561EE">
        <w:rPr>
          <w:rFonts w:ascii="Times New Roman" w:hAnsi="Times New Roman"/>
          <w:sz w:val="28"/>
          <w:szCs w:val="28"/>
          <w:lang w:val="uk-UA"/>
        </w:rPr>
        <w:lastRenderedPageBreak/>
        <w:t xml:space="preserve">Концепція </w:t>
      </w:r>
      <w:r>
        <w:rPr>
          <w:rFonts w:ascii="Times New Roman" w:hAnsi="Times New Roman"/>
          <w:sz w:val="28"/>
          <w:szCs w:val="28"/>
          <w:lang w:val="uk-UA"/>
        </w:rPr>
        <w:t>відкритого</w:t>
      </w:r>
      <w:r w:rsidRPr="005561EE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суспільства.</w:t>
      </w:r>
      <w:r w:rsidRPr="005561EE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14:paraId="49E2BBAB" w14:textId="63D7C743" w:rsidR="00172995" w:rsidRPr="00172995" w:rsidRDefault="001C3A12" w:rsidP="00514976">
      <w:pPr>
        <w:pStyle w:val="a3"/>
        <w:numPr>
          <w:ilvl w:val="0"/>
          <w:numId w:val="29"/>
        </w:numPr>
        <w:spacing w:line="240" w:lineRule="auto"/>
        <w:ind w:right="277"/>
        <w:rPr>
          <w:rFonts w:ascii="Times New Roman" w:hAnsi="Times New Roman" w:cstheme="minorHAnsi"/>
          <w:caps/>
          <w:sz w:val="28"/>
          <w:szCs w:val="28"/>
          <w:lang w:val="uk-UA"/>
        </w:rPr>
      </w:pPr>
      <w:r>
        <w:rPr>
          <w:rFonts w:ascii="Times New Roman" w:hAnsi="Times New Roman" w:cstheme="minorHAnsi"/>
          <w:sz w:val="28"/>
          <w:szCs w:val="28"/>
          <w:lang w:val="uk-UA"/>
        </w:rPr>
        <w:t>Теорія індивідуалізованого суспільства З. Баумана.</w:t>
      </w:r>
    </w:p>
    <w:p w14:paraId="75B5DB1C" w14:textId="4AE42833" w:rsidR="003E3AAB" w:rsidRPr="005561EE" w:rsidRDefault="003E3AAB" w:rsidP="00514976">
      <w:pPr>
        <w:pStyle w:val="a3"/>
        <w:numPr>
          <w:ilvl w:val="0"/>
          <w:numId w:val="29"/>
        </w:numPr>
        <w:spacing w:line="240" w:lineRule="auto"/>
        <w:ind w:right="277"/>
        <w:jc w:val="both"/>
        <w:rPr>
          <w:rFonts w:ascii="Times New Roman" w:hAnsi="Times New Roman" w:cstheme="minorHAnsi"/>
          <w:b/>
          <w:caps/>
          <w:sz w:val="28"/>
          <w:szCs w:val="28"/>
          <w:lang w:val="uk-UA"/>
        </w:rPr>
      </w:pPr>
      <w:r w:rsidRPr="00174589">
        <w:rPr>
          <w:rFonts w:ascii="Times New Roman" w:hAnsi="Times New Roman"/>
          <w:sz w:val="28"/>
          <w:szCs w:val="28"/>
          <w:lang w:val="uk-UA"/>
        </w:rPr>
        <w:t>Філософія громадянського суспільства в некласичних інтерпретаціях</w:t>
      </w:r>
      <w:r>
        <w:rPr>
          <w:rFonts w:ascii="Times New Roman" w:hAnsi="Times New Roman"/>
          <w:sz w:val="28"/>
          <w:szCs w:val="28"/>
          <w:lang w:val="uk-UA"/>
        </w:rPr>
        <w:t>.</w:t>
      </w:r>
      <w:r w:rsidR="00A02A31">
        <w:rPr>
          <w:lang w:val="uk-UA"/>
        </w:rPr>
        <w:t xml:space="preserve"> </w:t>
      </w:r>
      <w:r w:rsidR="00A02A31">
        <w:rPr>
          <w:rFonts w:ascii="Times New Roman" w:hAnsi="Times New Roman"/>
          <w:sz w:val="28"/>
          <w:szCs w:val="28"/>
          <w:lang w:val="uk-UA"/>
        </w:rPr>
        <w:t>Особливості</w:t>
      </w:r>
      <w:r w:rsidR="00A02A31" w:rsidRPr="00A02A31">
        <w:rPr>
          <w:rFonts w:ascii="Times New Roman" w:hAnsi="Times New Roman"/>
          <w:sz w:val="28"/>
          <w:szCs w:val="28"/>
          <w:lang w:val="uk-UA"/>
        </w:rPr>
        <w:t xml:space="preserve"> системної динаміки </w:t>
      </w:r>
      <w:r w:rsidR="00A02A31">
        <w:rPr>
          <w:rFonts w:ascii="Times New Roman" w:hAnsi="Times New Roman"/>
          <w:sz w:val="28"/>
          <w:szCs w:val="28"/>
          <w:lang w:val="uk-UA"/>
        </w:rPr>
        <w:t>громадянського</w:t>
      </w:r>
      <w:r w:rsidR="00A02A31" w:rsidRPr="00A02A3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02A31">
        <w:rPr>
          <w:rFonts w:ascii="Times New Roman" w:hAnsi="Times New Roman"/>
          <w:sz w:val="28"/>
          <w:szCs w:val="28"/>
          <w:lang w:val="uk-UA"/>
        </w:rPr>
        <w:t>суспільства</w:t>
      </w:r>
      <w:r w:rsidR="00A02A31" w:rsidRPr="00A02A31">
        <w:rPr>
          <w:rFonts w:ascii="Times New Roman" w:hAnsi="Times New Roman"/>
          <w:sz w:val="28"/>
          <w:szCs w:val="28"/>
          <w:lang w:val="uk-UA"/>
        </w:rPr>
        <w:t xml:space="preserve"> в </w:t>
      </w:r>
      <w:r w:rsidR="00A02A31">
        <w:rPr>
          <w:rFonts w:ascii="Times New Roman" w:hAnsi="Times New Roman"/>
          <w:sz w:val="28"/>
          <w:szCs w:val="28"/>
          <w:lang w:val="uk-UA"/>
        </w:rPr>
        <w:t>сучасній</w:t>
      </w:r>
      <w:r w:rsidR="00A02A31" w:rsidRPr="00A02A3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02A31">
        <w:rPr>
          <w:rFonts w:ascii="Times New Roman" w:hAnsi="Times New Roman"/>
          <w:sz w:val="28"/>
          <w:szCs w:val="28"/>
          <w:lang w:val="uk-UA"/>
        </w:rPr>
        <w:t>Україні</w:t>
      </w:r>
      <w:r w:rsidR="00A02A31" w:rsidRPr="00A02A31">
        <w:rPr>
          <w:rFonts w:ascii="Times New Roman" w:hAnsi="Times New Roman"/>
          <w:sz w:val="28"/>
          <w:szCs w:val="28"/>
          <w:lang w:val="uk-UA"/>
        </w:rPr>
        <w:t>.</w:t>
      </w:r>
    </w:p>
    <w:p w14:paraId="3E7C2CE7" w14:textId="1D4506EE" w:rsidR="00174589" w:rsidRPr="00447AF8" w:rsidRDefault="00174589" w:rsidP="00514976">
      <w:pPr>
        <w:pStyle w:val="a3"/>
        <w:numPr>
          <w:ilvl w:val="0"/>
          <w:numId w:val="29"/>
        </w:numPr>
        <w:spacing w:line="240" w:lineRule="auto"/>
        <w:ind w:right="277"/>
        <w:jc w:val="both"/>
        <w:rPr>
          <w:rFonts w:ascii="Times New Roman" w:hAnsi="Times New Roman" w:cstheme="minorHAnsi"/>
          <w:b/>
          <w:caps/>
          <w:sz w:val="28"/>
          <w:szCs w:val="28"/>
          <w:lang w:val="uk-UA"/>
        </w:rPr>
      </w:pPr>
      <w:r w:rsidRPr="005561EE">
        <w:rPr>
          <w:rFonts w:ascii="Times New Roman" w:hAnsi="Times New Roman"/>
          <w:sz w:val="28"/>
          <w:szCs w:val="28"/>
          <w:lang w:val="uk-UA"/>
        </w:rPr>
        <w:t>Проблеми українського суспільства в контексті сучасних соціальних досліджень</w:t>
      </w:r>
      <w:r w:rsidR="005561EE">
        <w:rPr>
          <w:rFonts w:ascii="Times New Roman" w:hAnsi="Times New Roman"/>
          <w:sz w:val="28"/>
          <w:szCs w:val="28"/>
          <w:lang w:val="uk-UA"/>
        </w:rPr>
        <w:t>.</w:t>
      </w:r>
    </w:p>
    <w:p w14:paraId="7C279E71" w14:textId="0131C762" w:rsidR="00447AF8" w:rsidRPr="00B77F20" w:rsidRDefault="00447AF8" w:rsidP="00514976">
      <w:pPr>
        <w:pStyle w:val="a3"/>
        <w:spacing w:line="240" w:lineRule="auto"/>
        <w:ind w:right="277"/>
        <w:jc w:val="center"/>
        <w:rPr>
          <w:rFonts w:ascii="Times New Roman" w:hAnsi="Times New Roman" w:cstheme="minorHAnsi"/>
          <w:b/>
          <w:sz w:val="28"/>
          <w:szCs w:val="28"/>
          <w:lang w:val="uk-UA"/>
        </w:rPr>
      </w:pPr>
      <w:r w:rsidRPr="00B77F20">
        <w:rPr>
          <w:rFonts w:ascii="Times New Roman" w:hAnsi="Times New Roman" w:cstheme="minorHAnsi"/>
          <w:b/>
          <w:sz w:val="28"/>
          <w:szCs w:val="28"/>
          <w:lang w:val="uk-UA"/>
        </w:rPr>
        <w:t>Література</w:t>
      </w:r>
    </w:p>
    <w:p w14:paraId="0BB1D9F2" w14:textId="07DD9DD2" w:rsidR="00B77F20" w:rsidRPr="00B77F20" w:rsidRDefault="00447AF8" w:rsidP="00514976">
      <w:pPr>
        <w:pStyle w:val="a3"/>
        <w:spacing w:line="240" w:lineRule="auto"/>
        <w:ind w:right="277"/>
        <w:jc w:val="center"/>
        <w:rPr>
          <w:rFonts w:ascii="Times New Roman" w:hAnsi="Times New Roman" w:cstheme="minorHAnsi"/>
          <w:b/>
          <w:sz w:val="28"/>
          <w:szCs w:val="28"/>
          <w:lang w:val="uk-UA"/>
        </w:rPr>
      </w:pPr>
      <w:r w:rsidRPr="00B77F20">
        <w:rPr>
          <w:rFonts w:ascii="Times New Roman" w:hAnsi="Times New Roman" w:cstheme="minorHAnsi"/>
          <w:b/>
          <w:sz w:val="28"/>
          <w:szCs w:val="28"/>
          <w:lang w:val="uk-UA"/>
        </w:rPr>
        <w:t>Основна</w:t>
      </w:r>
    </w:p>
    <w:p w14:paraId="1253C220" w14:textId="77777777" w:rsidR="00CC0A4C" w:rsidRPr="00CC0A4C" w:rsidRDefault="00CC0A4C" w:rsidP="00514976">
      <w:pPr>
        <w:pStyle w:val="a3"/>
        <w:numPr>
          <w:ilvl w:val="0"/>
          <w:numId w:val="30"/>
        </w:numPr>
        <w:spacing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CC0A4C">
        <w:rPr>
          <w:rFonts w:ascii="Times New Roman" w:hAnsi="Times New Roman"/>
          <w:sz w:val="28"/>
          <w:szCs w:val="28"/>
          <w:lang w:val="uk-UA"/>
        </w:rPr>
        <w:t>Андрущенко В. П., Губерський Л. В., Михальченко М. І. Соціальна філософія. Історія, теорія, методологія : Підручник для вищ. навч. закл.  Київ : Юрінком Інтер, 2016. 552 с.</w:t>
      </w:r>
    </w:p>
    <w:p w14:paraId="65556657" w14:textId="139EB34D" w:rsidR="00F01293" w:rsidRDefault="00F01293" w:rsidP="00514976">
      <w:pPr>
        <w:pStyle w:val="a3"/>
        <w:numPr>
          <w:ilvl w:val="0"/>
          <w:numId w:val="30"/>
        </w:numPr>
        <w:spacing w:line="240" w:lineRule="auto"/>
        <w:ind w:right="277"/>
        <w:jc w:val="both"/>
        <w:rPr>
          <w:rFonts w:ascii="Times New Roman" w:hAnsi="Times New Roman"/>
          <w:sz w:val="28"/>
          <w:szCs w:val="28"/>
          <w:lang w:val="uk-UA"/>
        </w:rPr>
      </w:pPr>
      <w:r w:rsidRPr="005E4062">
        <w:rPr>
          <w:rFonts w:ascii="Times New Roman" w:hAnsi="Times New Roman"/>
          <w:sz w:val="28"/>
          <w:szCs w:val="28"/>
          <w:lang w:val="uk-UA"/>
        </w:rPr>
        <w:t>Бауман</w:t>
      </w:r>
      <w:r w:rsidRPr="00F01293">
        <w:rPr>
          <w:rFonts w:ascii="Times New Roman" w:hAnsi="Times New Roman"/>
          <w:sz w:val="28"/>
          <w:szCs w:val="28"/>
          <w:lang w:val="uk-UA"/>
        </w:rPr>
        <w:t xml:space="preserve"> З. Плинні часи: життя в добу непевности / пер. з англ. Антона Марчинського. Київ: Критика, 2013.176 с.</w:t>
      </w:r>
    </w:p>
    <w:p w14:paraId="639BD5BB" w14:textId="35A14ABE" w:rsidR="008F3FE1" w:rsidRPr="00F01293" w:rsidRDefault="008F3FE1" w:rsidP="00514976">
      <w:pPr>
        <w:pStyle w:val="a3"/>
        <w:numPr>
          <w:ilvl w:val="0"/>
          <w:numId w:val="30"/>
        </w:numPr>
        <w:spacing w:line="240" w:lineRule="auto"/>
        <w:ind w:right="27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Белл Д.</w:t>
      </w:r>
      <w:r w:rsidRPr="008F3FE1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П</w:t>
      </w:r>
      <w:r w:rsidRPr="008F3FE1">
        <w:rPr>
          <w:rFonts w:ascii="Times New Roman" w:hAnsi="Times New Roman"/>
          <w:sz w:val="28"/>
          <w:szCs w:val="28"/>
          <w:lang w:val="uk-UA"/>
        </w:rPr>
        <w:t xml:space="preserve">рихід </w:t>
      </w:r>
      <w:r>
        <w:rPr>
          <w:rFonts w:ascii="Times New Roman" w:hAnsi="Times New Roman"/>
          <w:sz w:val="28"/>
          <w:szCs w:val="28"/>
          <w:lang w:val="uk-UA"/>
        </w:rPr>
        <w:t xml:space="preserve">постіндустріального суспільства. </w:t>
      </w:r>
      <w:r w:rsidRPr="008F3FE1">
        <w:rPr>
          <w:rFonts w:ascii="Times New Roman" w:hAnsi="Times New Roman"/>
          <w:sz w:val="28"/>
          <w:szCs w:val="28"/>
        </w:rPr>
        <w:t>/</w:t>
      </w:r>
      <w:r w:rsidRPr="008F3FE1">
        <w:rPr>
          <w:rFonts w:ascii="Times New Roman" w:hAnsi="Times New Roman"/>
          <w:sz w:val="28"/>
          <w:szCs w:val="28"/>
          <w:lang w:val="uk-UA"/>
        </w:rPr>
        <w:t>Сучасна з</w:t>
      </w:r>
      <w:r>
        <w:rPr>
          <w:rFonts w:ascii="Times New Roman" w:hAnsi="Times New Roman"/>
          <w:sz w:val="28"/>
          <w:szCs w:val="28"/>
          <w:lang w:val="uk-UA"/>
        </w:rPr>
        <w:t>арубіжна соціальна філософія. Київ, 1996. С.194–</w:t>
      </w:r>
      <w:r w:rsidRPr="008F3FE1">
        <w:rPr>
          <w:rFonts w:ascii="Times New Roman" w:hAnsi="Times New Roman"/>
          <w:sz w:val="28"/>
          <w:szCs w:val="28"/>
          <w:lang w:val="uk-UA"/>
        </w:rPr>
        <w:t>251.</w:t>
      </w:r>
    </w:p>
    <w:p w14:paraId="362BE677" w14:textId="4038B70F" w:rsidR="008D08A8" w:rsidRPr="008D08A8" w:rsidRDefault="003E3AAB" w:rsidP="00514976">
      <w:pPr>
        <w:pStyle w:val="a3"/>
        <w:numPr>
          <w:ilvl w:val="0"/>
          <w:numId w:val="30"/>
        </w:numPr>
        <w:spacing w:line="240" w:lineRule="auto"/>
        <w:ind w:right="277"/>
        <w:jc w:val="both"/>
        <w:rPr>
          <w:rFonts w:ascii="Times New Roman" w:hAnsi="Times New Roman"/>
          <w:sz w:val="28"/>
          <w:szCs w:val="28"/>
          <w:lang w:val="uk-UA"/>
        </w:rPr>
      </w:pPr>
      <w:r w:rsidRPr="003E3AAB">
        <w:rPr>
          <w:rFonts w:ascii="Times New Roman" w:hAnsi="Times New Roman"/>
          <w:sz w:val="28"/>
          <w:szCs w:val="28"/>
          <w:lang w:val="uk-UA"/>
        </w:rPr>
        <w:t>Ганаба С. Евристичний потенціал ідей актор-мережевої теорії Б. Латура в розумінні змін і перспектив розвитку суспільства. Людинознавчі студії̈: збірник наукових праць Дрогобицького державного педагогічного університету імені Івана Франка. Серія «Філософія». 2020. № 41. С. 97–110.</w:t>
      </w:r>
    </w:p>
    <w:p w14:paraId="7523D4CF" w14:textId="0D8A0A68" w:rsidR="003E3AAB" w:rsidRDefault="003E3AAB" w:rsidP="00514976">
      <w:pPr>
        <w:pStyle w:val="a3"/>
        <w:numPr>
          <w:ilvl w:val="0"/>
          <w:numId w:val="30"/>
        </w:numPr>
        <w:spacing w:line="240" w:lineRule="auto"/>
        <w:ind w:right="277"/>
        <w:jc w:val="both"/>
        <w:rPr>
          <w:rFonts w:ascii="Times New Roman" w:hAnsi="Times New Roman"/>
          <w:sz w:val="28"/>
          <w:szCs w:val="28"/>
          <w:lang w:val="uk-UA"/>
        </w:rPr>
      </w:pPr>
      <w:r w:rsidRPr="003E3AAB">
        <w:rPr>
          <w:rFonts w:ascii="Times New Roman" w:hAnsi="Times New Roman"/>
          <w:sz w:val="28"/>
          <w:szCs w:val="28"/>
          <w:lang w:val="uk-UA"/>
        </w:rPr>
        <w:t>Карась А. Філософія громадянського суспільства в класичних теоріях і некласичних інтерпретаціях: Мо</w:t>
      </w:r>
      <w:r>
        <w:rPr>
          <w:rFonts w:ascii="Times New Roman" w:hAnsi="Times New Roman"/>
          <w:sz w:val="28"/>
          <w:szCs w:val="28"/>
          <w:lang w:val="uk-UA"/>
        </w:rPr>
        <w:t>нографія. Київ-</w:t>
      </w:r>
      <w:r w:rsidRPr="003E3AAB">
        <w:rPr>
          <w:rFonts w:ascii="Times New Roman" w:hAnsi="Times New Roman"/>
          <w:sz w:val="28"/>
          <w:szCs w:val="28"/>
          <w:lang w:val="uk-UA"/>
        </w:rPr>
        <w:t xml:space="preserve"> Львів: Вида</w:t>
      </w:r>
      <w:r>
        <w:rPr>
          <w:rFonts w:ascii="Times New Roman" w:hAnsi="Times New Roman"/>
          <w:sz w:val="28"/>
          <w:szCs w:val="28"/>
          <w:lang w:val="uk-UA"/>
        </w:rPr>
        <w:t>вничий центр ЛНУ ім. І. Франка, 2003.</w:t>
      </w:r>
      <w:r w:rsidRPr="003E3AAB">
        <w:rPr>
          <w:rFonts w:ascii="Times New Roman" w:hAnsi="Times New Roman"/>
          <w:sz w:val="28"/>
          <w:szCs w:val="28"/>
          <w:lang w:val="uk-UA"/>
        </w:rPr>
        <w:t xml:space="preserve"> 520 с.</w:t>
      </w:r>
    </w:p>
    <w:p w14:paraId="42532793" w14:textId="0FBC5A1A" w:rsidR="008F3FE1" w:rsidRDefault="008F3FE1" w:rsidP="00514976">
      <w:pPr>
        <w:pStyle w:val="a3"/>
        <w:numPr>
          <w:ilvl w:val="0"/>
          <w:numId w:val="30"/>
        </w:numPr>
        <w:spacing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8F3FE1">
        <w:rPr>
          <w:rFonts w:ascii="Times New Roman" w:hAnsi="Times New Roman"/>
          <w:sz w:val="28"/>
          <w:szCs w:val="28"/>
          <w:lang w:val="uk-UA"/>
        </w:rPr>
        <w:t>Лайон Д. Інформаційне суспільство: проблеми та ілюзії.</w:t>
      </w:r>
      <w:r w:rsidRPr="008F3FE1">
        <w:rPr>
          <w:lang w:val="uk-UA"/>
        </w:rPr>
        <w:t xml:space="preserve"> /</w:t>
      </w:r>
      <w:r w:rsidRPr="008F3FE1">
        <w:rPr>
          <w:rFonts w:ascii="Times New Roman" w:hAnsi="Times New Roman"/>
          <w:sz w:val="28"/>
          <w:szCs w:val="28"/>
          <w:lang w:val="uk-UA"/>
        </w:rPr>
        <w:t>Сучасна зарубіжна соціальна філософія. Київ, 1996. С.</w:t>
      </w:r>
      <w:r w:rsidR="001528B6">
        <w:rPr>
          <w:rFonts w:ascii="Times New Roman" w:hAnsi="Times New Roman"/>
          <w:sz w:val="28"/>
          <w:szCs w:val="28"/>
          <w:lang w:val="en-US"/>
        </w:rPr>
        <w:t>362</w:t>
      </w:r>
      <w:r w:rsidRPr="008F3FE1">
        <w:rPr>
          <w:rFonts w:ascii="Times New Roman" w:hAnsi="Times New Roman"/>
          <w:sz w:val="28"/>
          <w:szCs w:val="28"/>
          <w:lang w:val="uk-UA"/>
        </w:rPr>
        <w:t>–</w:t>
      </w:r>
      <w:r w:rsidR="001528B6">
        <w:rPr>
          <w:rFonts w:ascii="Times New Roman" w:hAnsi="Times New Roman"/>
          <w:sz w:val="28"/>
          <w:szCs w:val="28"/>
          <w:lang w:val="en-US"/>
        </w:rPr>
        <w:t>380</w:t>
      </w:r>
      <w:r w:rsidRPr="008F3FE1">
        <w:rPr>
          <w:rFonts w:ascii="Times New Roman" w:hAnsi="Times New Roman"/>
          <w:sz w:val="28"/>
          <w:szCs w:val="28"/>
          <w:lang w:val="uk-UA"/>
        </w:rPr>
        <w:t>.</w:t>
      </w:r>
    </w:p>
    <w:p w14:paraId="1CB8FDBE" w14:textId="561BDA43" w:rsidR="00BD2F2D" w:rsidRPr="00BD2F2D" w:rsidRDefault="00BD2F2D" w:rsidP="00514976">
      <w:pPr>
        <w:pStyle w:val="a3"/>
        <w:numPr>
          <w:ilvl w:val="0"/>
          <w:numId w:val="30"/>
        </w:numPr>
        <w:spacing w:line="240" w:lineRule="auto"/>
        <w:rPr>
          <w:rFonts w:ascii="Times New Roman" w:hAnsi="Times New Roman"/>
          <w:sz w:val="28"/>
          <w:szCs w:val="28"/>
          <w:lang w:val="uk-UA"/>
        </w:rPr>
      </w:pPr>
      <w:r w:rsidRPr="00BD2F2D">
        <w:rPr>
          <w:rFonts w:ascii="Times New Roman" w:hAnsi="Times New Roman"/>
          <w:sz w:val="28"/>
          <w:szCs w:val="28"/>
          <w:lang w:val="uk-UA"/>
        </w:rPr>
        <w:t>Сучасна зарубіжна соціальна філософія. Хрестоматія: Навч. посібник / Упоряд. Віталій Лях. Київ. Либідь, 1996. 384 с.</w:t>
      </w:r>
    </w:p>
    <w:p w14:paraId="517D5839" w14:textId="306B8F22" w:rsidR="008F3FE1" w:rsidRDefault="00A20BBC" w:rsidP="00514976">
      <w:pPr>
        <w:pStyle w:val="a3"/>
        <w:numPr>
          <w:ilvl w:val="0"/>
          <w:numId w:val="30"/>
        </w:numPr>
        <w:spacing w:line="240" w:lineRule="auto"/>
        <w:rPr>
          <w:rFonts w:ascii="Times New Roman" w:hAnsi="Times New Roman"/>
          <w:sz w:val="28"/>
          <w:szCs w:val="28"/>
          <w:lang w:val="uk-UA"/>
        </w:rPr>
      </w:pPr>
      <w:r w:rsidRPr="00A20BBC">
        <w:rPr>
          <w:rFonts w:ascii="Times New Roman" w:hAnsi="Times New Roman"/>
          <w:sz w:val="28"/>
          <w:szCs w:val="28"/>
          <w:lang w:val="uk-UA"/>
        </w:rPr>
        <w:t>Тоффлер Е. Третя хвиля /пер. з анг. А. Євса. Київ : Вид. дім «Всесвіт», 2000. 480 с.</w:t>
      </w:r>
    </w:p>
    <w:p w14:paraId="7084D3D1" w14:textId="1CA5F878" w:rsidR="007C35E3" w:rsidRDefault="007C35E3" w:rsidP="007C35E3">
      <w:pPr>
        <w:pStyle w:val="a3"/>
        <w:numPr>
          <w:ilvl w:val="0"/>
          <w:numId w:val="30"/>
        </w:numPr>
        <w:spacing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Фуко М. Наглядати й карати. </w:t>
      </w:r>
      <w:r w:rsidRPr="007C35E3">
        <w:rPr>
          <w:rFonts w:ascii="Times New Roman" w:hAnsi="Times New Roman"/>
          <w:sz w:val="28"/>
          <w:szCs w:val="28"/>
        </w:rPr>
        <w:t>/</w:t>
      </w:r>
      <w:r>
        <w:rPr>
          <w:rFonts w:ascii="Times New Roman" w:hAnsi="Times New Roman"/>
          <w:sz w:val="28"/>
          <w:szCs w:val="28"/>
          <w:lang w:val="uk-UA"/>
        </w:rPr>
        <w:t xml:space="preserve">пер. з французької П. Таращук. Київ: </w:t>
      </w:r>
      <w:r w:rsidRPr="007C35E3">
        <w:rPr>
          <w:rFonts w:ascii="Times New Roman" w:hAnsi="Times New Roman"/>
          <w:sz w:val="28"/>
          <w:szCs w:val="28"/>
          <w:lang w:val="uk-UA"/>
        </w:rPr>
        <w:t>Основи, 1</w:t>
      </w:r>
      <w:r>
        <w:rPr>
          <w:rFonts w:ascii="Times New Roman" w:hAnsi="Times New Roman"/>
          <w:sz w:val="28"/>
          <w:szCs w:val="28"/>
          <w:lang w:val="uk-UA"/>
        </w:rPr>
        <w:t xml:space="preserve">998. </w:t>
      </w:r>
      <w:r w:rsidRPr="007C35E3">
        <w:rPr>
          <w:rFonts w:ascii="Times New Roman" w:hAnsi="Times New Roman"/>
          <w:sz w:val="28"/>
          <w:szCs w:val="28"/>
          <w:lang w:val="uk-UA"/>
        </w:rPr>
        <w:t>392 с.</w:t>
      </w:r>
    </w:p>
    <w:p w14:paraId="12977EF5" w14:textId="57BBF330" w:rsidR="00FA258B" w:rsidRPr="00FA258B" w:rsidRDefault="00FA258B" w:rsidP="00514976">
      <w:pPr>
        <w:pStyle w:val="a3"/>
        <w:numPr>
          <w:ilvl w:val="0"/>
          <w:numId w:val="30"/>
        </w:numPr>
        <w:spacing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5E4062">
        <w:rPr>
          <w:rFonts w:ascii="Times New Roman" w:hAnsi="Times New Roman"/>
          <w:sz w:val="28"/>
          <w:szCs w:val="28"/>
          <w:lang w:val="uk-UA"/>
        </w:rPr>
        <w:t>Штанько</w:t>
      </w:r>
      <w:r w:rsidRPr="00FA258B">
        <w:rPr>
          <w:rFonts w:ascii="Times New Roman" w:hAnsi="Times New Roman"/>
          <w:sz w:val="28"/>
          <w:szCs w:val="28"/>
          <w:lang w:val="uk-UA"/>
        </w:rPr>
        <w:t xml:space="preserve"> В.І., Бордюгова Т.Г. Інформаційне суспільство: соціально-філософські проблеми становлення: Навч. Посібник. Харків: ХНУРЕ, 2012. 172 с. </w:t>
      </w:r>
    </w:p>
    <w:p w14:paraId="0781240D" w14:textId="15508977" w:rsidR="001C3A12" w:rsidRDefault="00514976" w:rsidP="00514976">
      <w:pPr>
        <w:pStyle w:val="a3"/>
        <w:numPr>
          <w:ilvl w:val="0"/>
          <w:numId w:val="30"/>
        </w:numPr>
        <w:spacing w:line="240" w:lineRule="auto"/>
        <w:ind w:right="27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C3A12" w:rsidRPr="001C3A12">
        <w:rPr>
          <w:rFonts w:ascii="Times New Roman" w:hAnsi="Times New Roman"/>
          <w:sz w:val="28"/>
          <w:szCs w:val="28"/>
          <w:lang w:val="uk-UA"/>
        </w:rPr>
        <w:t xml:space="preserve">Bauman </w:t>
      </w:r>
      <w:r w:rsidR="001C3A12">
        <w:rPr>
          <w:rFonts w:ascii="Times New Roman" w:hAnsi="Times New Roman"/>
          <w:sz w:val="28"/>
          <w:szCs w:val="28"/>
          <w:lang w:val="en-US"/>
        </w:rPr>
        <w:t xml:space="preserve">Z. </w:t>
      </w:r>
      <w:r w:rsidR="001C3A12" w:rsidRPr="001C3A12">
        <w:rPr>
          <w:rFonts w:ascii="Times New Roman" w:hAnsi="Times New Roman"/>
          <w:sz w:val="28"/>
          <w:szCs w:val="28"/>
          <w:lang w:val="uk-UA"/>
        </w:rPr>
        <w:t>The Individualized Society</w:t>
      </w:r>
      <w:r w:rsidR="001C3A12">
        <w:rPr>
          <w:rFonts w:ascii="Times New Roman" w:hAnsi="Times New Roman"/>
          <w:sz w:val="28"/>
          <w:szCs w:val="28"/>
          <w:lang w:val="uk-UA"/>
        </w:rPr>
        <w:t xml:space="preserve">. 2001. </w:t>
      </w:r>
      <w:r w:rsidR="008D08A8">
        <w:rPr>
          <w:rFonts w:ascii="Times New Roman" w:hAnsi="Times New Roman"/>
          <w:sz w:val="28"/>
          <w:szCs w:val="28"/>
          <w:lang w:val="uk-UA"/>
        </w:rPr>
        <w:t>272 р.</w:t>
      </w:r>
    </w:p>
    <w:p w14:paraId="66172E61" w14:textId="5769EA5B" w:rsidR="00EB328D" w:rsidRDefault="00514976" w:rsidP="00514976">
      <w:pPr>
        <w:pStyle w:val="a3"/>
        <w:numPr>
          <w:ilvl w:val="0"/>
          <w:numId w:val="30"/>
        </w:numPr>
        <w:spacing w:line="240" w:lineRule="auto"/>
        <w:ind w:right="27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01C16" w:rsidRPr="005E4062">
        <w:rPr>
          <w:rFonts w:ascii="Times New Roman" w:hAnsi="Times New Roman"/>
          <w:sz w:val="28"/>
          <w:szCs w:val="28"/>
          <w:lang w:val="uk-UA"/>
        </w:rPr>
        <w:t>Bourdieu</w:t>
      </w:r>
      <w:r w:rsidR="00101C16" w:rsidRPr="00101C16">
        <w:rPr>
          <w:rFonts w:ascii="Times New Roman" w:hAnsi="Times New Roman"/>
          <w:sz w:val="28"/>
          <w:szCs w:val="28"/>
          <w:lang w:val="uk-UA"/>
        </w:rPr>
        <w:t xml:space="preserve"> P., Coleman J. S.. Social theory for a changing society. Routledge, 2019. 389 с.</w:t>
      </w:r>
    </w:p>
    <w:p w14:paraId="014AC4C0" w14:textId="434C0BB5" w:rsidR="00FA258B" w:rsidRPr="00FA258B" w:rsidRDefault="00514976" w:rsidP="00514976">
      <w:pPr>
        <w:pStyle w:val="a3"/>
        <w:numPr>
          <w:ilvl w:val="0"/>
          <w:numId w:val="30"/>
        </w:numPr>
        <w:spacing w:line="24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FA258B" w:rsidRPr="00FA258B">
        <w:rPr>
          <w:rFonts w:ascii="Times New Roman" w:hAnsi="Times New Roman"/>
          <w:sz w:val="28"/>
          <w:szCs w:val="28"/>
          <w:lang w:val="uk-UA"/>
        </w:rPr>
        <w:t>Webste F.</w:t>
      </w:r>
      <w:r w:rsidR="00FA25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FA258B" w:rsidRPr="00FA258B">
        <w:rPr>
          <w:rFonts w:ascii="Times New Roman" w:hAnsi="Times New Roman"/>
          <w:sz w:val="28"/>
          <w:szCs w:val="28"/>
          <w:lang w:val="uk-UA"/>
        </w:rPr>
        <w:t>Theories of the Information Society</w:t>
      </w:r>
      <w:r w:rsidR="00FA258B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FA258B" w:rsidRPr="00FA258B">
        <w:rPr>
          <w:rFonts w:ascii="Times New Roman" w:hAnsi="Times New Roman"/>
          <w:sz w:val="28"/>
          <w:szCs w:val="28"/>
          <w:lang w:val="uk-UA"/>
        </w:rPr>
        <w:t>London</w:t>
      </w:r>
      <w:r w:rsidR="00FA258B">
        <w:rPr>
          <w:rFonts w:ascii="Times New Roman" w:hAnsi="Times New Roman"/>
          <w:sz w:val="28"/>
          <w:szCs w:val="28"/>
          <w:lang w:val="uk-UA"/>
        </w:rPr>
        <w:t>. 2006. 312 с.</w:t>
      </w:r>
    </w:p>
    <w:p w14:paraId="715F7BDD" w14:textId="77777777" w:rsidR="003E3AAB" w:rsidRDefault="003E3AAB" w:rsidP="00514976">
      <w:pPr>
        <w:pStyle w:val="a3"/>
        <w:spacing w:line="240" w:lineRule="auto"/>
        <w:ind w:right="277"/>
        <w:jc w:val="center"/>
        <w:rPr>
          <w:rFonts w:ascii="Times New Roman" w:hAnsi="Times New Roman" w:cstheme="minorHAnsi"/>
          <w:b/>
          <w:sz w:val="28"/>
          <w:szCs w:val="28"/>
          <w:lang w:val="uk-UA"/>
        </w:rPr>
      </w:pPr>
    </w:p>
    <w:p w14:paraId="2BFE66A6" w14:textId="77777777" w:rsidR="003E3AAB" w:rsidRDefault="00B77F20" w:rsidP="00514976">
      <w:pPr>
        <w:pStyle w:val="a3"/>
        <w:spacing w:line="240" w:lineRule="auto"/>
        <w:ind w:right="277"/>
        <w:jc w:val="center"/>
        <w:rPr>
          <w:rFonts w:ascii="Times New Roman" w:hAnsi="Times New Roman" w:cstheme="minorHAnsi"/>
          <w:b/>
          <w:sz w:val="28"/>
          <w:szCs w:val="28"/>
          <w:lang w:val="uk-UA"/>
        </w:rPr>
      </w:pPr>
      <w:r w:rsidRPr="00B77F20">
        <w:rPr>
          <w:rFonts w:ascii="Times New Roman" w:hAnsi="Times New Roman" w:cstheme="minorHAnsi"/>
          <w:b/>
          <w:sz w:val="28"/>
          <w:szCs w:val="28"/>
          <w:lang w:val="uk-UA"/>
        </w:rPr>
        <w:t>Додаткова</w:t>
      </w:r>
    </w:p>
    <w:p w14:paraId="18B8F7E2" w14:textId="763BB8F7" w:rsidR="00174589" w:rsidRDefault="00174589" w:rsidP="00514976">
      <w:pPr>
        <w:pStyle w:val="a3"/>
        <w:numPr>
          <w:ilvl w:val="0"/>
          <w:numId w:val="31"/>
        </w:numPr>
        <w:spacing w:line="240" w:lineRule="auto"/>
        <w:ind w:right="277"/>
        <w:jc w:val="both"/>
        <w:rPr>
          <w:rFonts w:ascii="Times New Roman" w:hAnsi="Times New Roman"/>
          <w:sz w:val="28"/>
          <w:szCs w:val="28"/>
          <w:lang w:val="uk-UA"/>
        </w:rPr>
      </w:pPr>
      <w:r w:rsidRPr="003E3AAB">
        <w:rPr>
          <w:rFonts w:ascii="Times New Roman" w:hAnsi="Times New Roman"/>
          <w:sz w:val="28"/>
          <w:szCs w:val="28"/>
          <w:lang w:val="uk-UA"/>
        </w:rPr>
        <w:t>Артемюк Б. Філософські проблеми суспільного розви</w:t>
      </w:r>
      <w:r w:rsidR="003E3AAB">
        <w:rPr>
          <w:rFonts w:ascii="Times New Roman" w:hAnsi="Times New Roman"/>
          <w:sz w:val="28"/>
          <w:szCs w:val="28"/>
          <w:lang w:val="uk-UA"/>
        </w:rPr>
        <w:t xml:space="preserve">тку. Київ: Абрис, 2008. </w:t>
      </w:r>
      <w:r w:rsidR="003E3AAB" w:rsidRPr="003E3AAB">
        <w:rPr>
          <w:rFonts w:ascii="Times New Roman" w:hAnsi="Times New Roman"/>
          <w:sz w:val="28"/>
          <w:szCs w:val="28"/>
          <w:lang w:val="uk-UA"/>
        </w:rPr>
        <w:t>176 с.</w:t>
      </w:r>
    </w:p>
    <w:p w14:paraId="4EC3B543" w14:textId="7084F0BD" w:rsidR="00EB328D" w:rsidRDefault="00EB328D" w:rsidP="00514976">
      <w:pPr>
        <w:pStyle w:val="a3"/>
        <w:numPr>
          <w:ilvl w:val="0"/>
          <w:numId w:val="31"/>
        </w:numPr>
        <w:spacing w:line="240" w:lineRule="auto"/>
        <w:ind w:right="277"/>
        <w:jc w:val="both"/>
        <w:rPr>
          <w:rFonts w:ascii="Times New Roman" w:hAnsi="Times New Roman"/>
          <w:sz w:val="28"/>
          <w:szCs w:val="28"/>
          <w:lang w:val="uk-UA"/>
        </w:rPr>
      </w:pPr>
      <w:r w:rsidRPr="00EB328D">
        <w:rPr>
          <w:rFonts w:ascii="Times New Roman" w:hAnsi="Times New Roman"/>
          <w:sz w:val="28"/>
          <w:szCs w:val="28"/>
          <w:lang w:val="uk-UA"/>
        </w:rPr>
        <w:lastRenderedPageBreak/>
        <w:t xml:space="preserve">Войцицька М.О.  Стан вивчення віртуального простору як простору соціального, психологічного та культурного в сучасних західних студіях. 2006.  URL: </w:t>
      </w:r>
      <w:hyperlink r:id="rId8" w:history="1">
        <w:r w:rsidR="00FA258B" w:rsidRPr="00DB1714">
          <w:rPr>
            <w:rStyle w:val="a4"/>
            <w:rFonts w:ascii="Times New Roman" w:hAnsi="Times New Roman"/>
            <w:sz w:val="28"/>
            <w:szCs w:val="28"/>
            <w:lang w:val="uk-UA"/>
          </w:rPr>
          <w:t>http://surl.li/znpizk</w:t>
        </w:r>
      </w:hyperlink>
    </w:p>
    <w:p w14:paraId="6FEF7EB3" w14:textId="1F700605" w:rsidR="00FA258B" w:rsidRDefault="00FA258B" w:rsidP="00514976">
      <w:pPr>
        <w:pStyle w:val="a3"/>
        <w:numPr>
          <w:ilvl w:val="0"/>
          <w:numId w:val="31"/>
        </w:numPr>
        <w:spacing w:line="240" w:lineRule="auto"/>
        <w:rPr>
          <w:rFonts w:ascii="Times New Roman" w:hAnsi="Times New Roman"/>
          <w:sz w:val="28"/>
          <w:szCs w:val="28"/>
          <w:lang w:val="uk-UA"/>
        </w:rPr>
      </w:pPr>
      <w:r w:rsidRPr="00FA258B">
        <w:rPr>
          <w:rFonts w:ascii="Times New Roman" w:hAnsi="Times New Roman"/>
          <w:sz w:val="28"/>
          <w:szCs w:val="28"/>
          <w:lang w:val="uk-UA"/>
        </w:rPr>
        <w:t>Ґіденс Е. Соціологія. Київ: Основи, 1999. 726 с.</w:t>
      </w:r>
    </w:p>
    <w:p w14:paraId="0FC90E4B" w14:textId="47B58F39" w:rsidR="003F147B" w:rsidRPr="003F147B" w:rsidRDefault="003F147B" w:rsidP="00514976">
      <w:pPr>
        <w:pStyle w:val="a3"/>
        <w:numPr>
          <w:ilvl w:val="0"/>
          <w:numId w:val="31"/>
        </w:numPr>
        <w:spacing w:line="24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Гомілко О. С</w:t>
      </w:r>
      <w:r w:rsidRPr="003F147B">
        <w:rPr>
          <w:rFonts w:ascii="Times New Roman" w:hAnsi="Times New Roman"/>
          <w:sz w:val="28"/>
          <w:szCs w:val="28"/>
          <w:lang w:val="uk-UA"/>
        </w:rPr>
        <w:t>успільство знань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3F147B">
        <w:rPr>
          <w:rFonts w:ascii="Times New Roman" w:hAnsi="Times New Roman"/>
          <w:sz w:val="28"/>
          <w:szCs w:val="28"/>
          <w:lang w:val="uk-UA"/>
        </w:rPr>
        <w:t>як виклик раціональності</w:t>
      </w:r>
      <w:r>
        <w:rPr>
          <w:rFonts w:ascii="Times New Roman" w:hAnsi="Times New Roman"/>
          <w:sz w:val="28"/>
          <w:szCs w:val="28"/>
          <w:lang w:val="uk-UA"/>
        </w:rPr>
        <w:t xml:space="preserve">. </w:t>
      </w:r>
      <w:r w:rsidRPr="003F147B">
        <w:rPr>
          <w:rFonts w:ascii="Times New Roman" w:hAnsi="Times New Roman"/>
          <w:sz w:val="28"/>
          <w:szCs w:val="28"/>
          <w:lang w:val="uk-UA"/>
        </w:rPr>
        <w:t>Філософія освіти. 2015. № 1 (16)</w:t>
      </w:r>
      <w:r>
        <w:rPr>
          <w:rFonts w:ascii="Times New Roman" w:hAnsi="Times New Roman"/>
          <w:sz w:val="28"/>
          <w:szCs w:val="28"/>
          <w:lang w:val="uk-UA"/>
        </w:rPr>
        <w:t>. С. 26–38.</w:t>
      </w:r>
    </w:p>
    <w:p w14:paraId="14B29D45" w14:textId="77777777" w:rsidR="009425FA" w:rsidRPr="00D32D66" w:rsidRDefault="00174589" w:rsidP="00514976">
      <w:pPr>
        <w:pStyle w:val="a3"/>
        <w:numPr>
          <w:ilvl w:val="0"/>
          <w:numId w:val="31"/>
        </w:numPr>
        <w:spacing w:line="240" w:lineRule="auto"/>
        <w:ind w:right="277"/>
        <w:rPr>
          <w:rFonts w:ascii="Times New Roman" w:hAnsi="Times New Roman" w:cstheme="minorHAnsi"/>
          <w:b/>
          <w:sz w:val="28"/>
          <w:szCs w:val="28"/>
          <w:lang w:val="uk-UA"/>
        </w:rPr>
      </w:pPr>
      <w:r w:rsidRPr="003E3AAB">
        <w:rPr>
          <w:rFonts w:ascii="Times New Roman" w:hAnsi="Times New Roman"/>
          <w:sz w:val="28"/>
          <w:szCs w:val="28"/>
          <w:lang w:val="uk-UA"/>
        </w:rPr>
        <w:t>Каспрук В. Хто є хто в Україні. Сучасний стан нашого суспільства в аналітичному розрізі. Час. 1997. 17 січня.</w:t>
      </w:r>
    </w:p>
    <w:p w14:paraId="39E86697" w14:textId="698F560A" w:rsidR="00D32D66" w:rsidRPr="00D32D66" w:rsidRDefault="00D32D66" w:rsidP="00514976">
      <w:pPr>
        <w:pStyle w:val="a3"/>
        <w:numPr>
          <w:ilvl w:val="0"/>
          <w:numId w:val="31"/>
        </w:numPr>
        <w:spacing w:line="240" w:lineRule="auto"/>
        <w:rPr>
          <w:rFonts w:ascii="Times New Roman" w:hAnsi="Times New Roman" w:cstheme="minorHAnsi"/>
          <w:sz w:val="28"/>
          <w:szCs w:val="28"/>
          <w:lang w:val="uk-UA"/>
        </w:rPr>
      </w:pPr>
      <w:r w:rsidRPr="00D32D66">
        <w:rPr>
          <w:rFonts w:ascii="Times New Roman" w:hAnsi="Times New Roman" w:cstheme="minorHAnsi"/>
          <w:sz w:val="28"/>
          <w:szCs w:val="28"/>
          <w:lang w:val="uk-UA"/>
        </w:rPr>
        <w:t>Кіммел М. С. Ґендероване суспільство /пер. з англ. С. Альошина. Київ: Сфера, 2003. 479 с.</w:t>
      </w:r>
    </w:p>
    <w:p w14:paraId="54989D92" w14:textId="6038CA4B" w:rsidR="003F147B" w:rsidRPr="005E4062" w:rsidRDefault="003F147B" w:rsidP="00514976">
      <w:pPr>
        <w:pStyle w:val="a3"/>
        <w:numPr>
          <w:ilvl w:val="0"/>
          <w:numId w:val="31"/>
        </w:numPr>
        <w:spacing w:line="240" w:lineRule="auto"/>
        <w:ind w:right="277"/>
        <w:jc w:val="both"/>
        <w:rPr>
          <w:rFonts w:ascii="Times New Roman" w:hAnsi="Times New Roman" w:cstheme="minorHAnsi"/>
          <w:sz w:val="28"/>
          <w:szCs w:val="28"/>
          <w:lang w:val="uk-UA"/>
        </w:rPr>
      </w:pPr>
      <w:r w:rsidRPr="005E4062">
        <w:rPr>
          <w:rFonts w:ascii="Times New Roman" w:hAnsi="Times New Roman" w:cstheme="minorHAnsi"/>
          <w:sz w:val="28"/>
          <w:szCs w:val="28"/>
          <w:lang w:val="uk-UA"/>
        </w:rPr>
        <w:t xml:space="preserve">Кюблер Ханс-Дітер. Міфи про суспільство знань / Пер. з нім. Ю. Уваров. </w:t>
      </w:r>
      <w:r w:rsidR="005E4062" w:rsidRPr="005E4062">
        <w:rPr>
          <w:rFonts w:ascii="Times New Roman" w:hAnsi="Times New Roman" w:cstheme="minorHAnsi"/>
          <w:sz w:val="28"/>
          <w:szCs w:val="28"/>
          <w:lang w:val="uk-UA"/>
        </w:rPr>
        <w:t>Київ</w:t>
      </w:r>
      <w:r w:rsidRPr="005E4062">
        <w:rPr>
          <w:rFonts w:ascii="Times New Roman" w:hAnsi="Times New Roman" w:cstheme="minorHAnsi"/>
          <w:sz w:val="28"/>
          <w:szCs w:val="28"/>
          <w:lang w:val="uk-UA"/>
        </w:rPr>
        <w:t>: Видавничий дім Дмитра Бураго, 2010.</w:t>
      </w:r>
      <w:r w:rsidR="005E4062">
        <w:rPr>
          <w:rFonts w:ascii="Times New Roman" w:hAnsi="Times New Roman" w:cstheme="minorHAnsi"/>
          <w:sz w:val="28"/>
          <w:szCs w:val="28"/>
          <w:lang w:val="uk-UA"/>
        </w:rPr>
        <w:t xml:space="preserve"> 264 с.</w:t>
      </w:r>
    </w:p>
    <w:p w14:paraId="1730165F" w14:textId="13260AAB" w:rsidR="009425FA" w:rsidRPr="009425FA" w:rsidRDefault="009425FA" w:rsidP="00514976">
      <w:pPr>
        <w:pStyle w:val="a3"/>
        <w:numPr>
          <w:ilvl w:val="0"/>
          <w:numId w:val="31"/>
        </w:numPr>
        <w:spacing w:line="240" w:lineRule="auto"/>
        <w:ind w:right="277"/>
        <w:jc w:val="both"/>
        <w:rPr>
          <w:rFonts w:ascii="Times New Roman" w:hAnsi="Times New Roman" w:cstheme="minorHAnsi"/>
          <w:b/>
          <w:sz w:val="28"/>
          <w:szCs w:val="28"/>
          <w:lang w:val="uk-UA"/>
        </w:rPr>
      </w:pPr>
      <w:r w:rsidRPr="005E4062">
        <w:rPr>
          <w:rFonts w:ascii="Times New Roman" w:hAnsi="Times New Roman" w:cstheme="minorHAnsi"/>
          <w:sz w:val="28"/>
          <w:szCs w:val="28"/>
          <w:lang w:val="uk-UA"/>
        </w:rPr>
        <w:t>Ліповецки</w:t>
      </w:r>
      <w:r w:rsidRPr="009425FA">
        <w:rPr>
          <w:rFonts w:ascii="Times New Roman" w:hAnsi="Times New Roman" w:cstheme="minorHAnsi"/>
          <w:sz w:val="28"/>
          <w:szCs w:val="28"/>
          <w:lang w:val="uk-UA"/>
        </w:rPr>
        <w:t xml:space="preserve"> Ж. Ера порожнечі. Есе про сучасний інд</w:t>
      </w:r>
      <w:r w:rsidR="008D08A8">
        <w:rPr>
          <w:rFonts w:ascii="Times New Roman" w:hAnsi="Times New Roman" w:cstheme="minorHAnsi"/>
          <w:sz w:val="28"/>
          <w:szCs w:val="28"/>
          <w:lang w:val="uk-UA"/>
        </w:rPr>
        <w:t>ивідуалізм. Злочини і суїциди: «круте»</w:t>
      </w:r>
      <w:r w:rsidRPr="009425FA">
        <w:rPr>
          <w:rFonts w:ascii="Times New Roman" w:hAnsi="Times New Roman" w:cstheme="minorHAnsi"/>
          <w:sz w:val="28"/>
          <w:szCs w:val="28"/>
          <w:lang w:val="uk-UA"/>
        </w:rPr>
        <w:t xml:space="preserve"> насилля. Ї. 2002. ч. 25. С. 149–157.</w:t>
      </w:r>
    </w:p>
    <w:p w14:paraId="54F2A722" w14:textId="77777777" w:rsidR="00FA258B" w:rsidRDefault="001528B6" w:rsidP="00514976">
      <w:pPr>
        <w:pStyle w:val="a3"/>
        <w:numPr>
          <w:ilvl w:val="0"/>
          <w:numId w:val="31"/>
        </w:numPr>
        <w:spacing w:line="240" w:lineRule="auto"/>
        <w:ind w:right="277"/>
        <w:jc w:val="both"/>
        <w:rPr>
          <w:rFonts w:ascii="Times New Roman" w:hAnsi="Times New Roman" w:cstheme="minorHAnsi"/>
          <w:sz w:val="28"/>
          <w:szCs w:val="28"/>
          <w:lang w:val="uk-UA"/>
        </w:rPr>
      </w:pPr>
      <w:r w:rsidRPr="001528B6">
        <w:rPr>
          <w:rFonts w:ascii="Times New Roman" w:hAnsi="Times New Roman" w:cstheme="minorHAnsi"/>
          <w:sz w:val="28"/>
          <w:szCs w:val="28"/>
          <w:lang w:val="uk-UA"/>
        </w:rPr>
        <w:t>Обухівська О. Є. Концепт посткапіталістичного суспільства в сучасній соціальній філософії. М</w:t>
      </w:r>
      <w:r>
        <w:rPr>
          <w:rFonts w:ascii="Times New Roman" w:hAnsi="Times New Roman" w:cstheme="minorHAnsi"/>
          <w:sz w:val="28"/>
          <w:szCs w:val="28"/>
          <w:lang w:val="uk-UA"/>
        </w:rPr>
        <w:t>апстеріум.</w:t>
      </w:r>
      <w:r w:rsidRPr="001528B6">
        <w:rPr>
          <w:rFonts w:ascii="Times New Roman" w:hAnsi="Times New Roman" w:cstheme="minorHAnsi"/>
          <w:sz w:val="28"/>
          <w:szCs w:val="28"/>
          <w:lang w:val="uk-UA"/>
        </w:rPr>
        <w:t xml:space="preserve"> Випуск 13. </w:t>
      </w:r>
      <w:r>
        <w:rPr>
          <w:rFonts w:ascii="Times New Roman" w:hAnsi="Times New Roman" w:cstheme="minorHAnsi"/>
          <w:sz w:val="28"/>
          <w:szCs w:val="28"/>
          <w:lang w:val="uk-UA"/>
        </w:rPr>
        <w:t>І</w:t>
      </w:r>
      <w:r w:rsidRPr="001528B6">
        <w:rPr>
          <w:rFonts w:ascii="Times New Roman" w:hAnsi="Times New Roman" w:cstheme="minorHAnsi"/>
          <w:sz w:val="28"/>
          <w:szCs w:val="28"/>
          <w:lang w:val="uk-UA"/>
        </w:rPr>
        <w:t>сторико-філософські студії. 2004. С. 21–26.</w:t>
      </w:r>
    </w:p>
    <w:p w14:paraId="1A4CCAC4" w14:textId="794E7483" w:rsidR="00FA258B" w:rsidRDefault="00BA4F05" w:rsidP="00514976">
      <w:pPr>
        <w:pStyle w:val="a3"/>
        <w:numPr>
          <w:ilvl w:val="0"/>
          <w:numId w:val="31"/>
        </w:numPr>
        <w:spacing w:line="240" w:lineRule="auto"/>
        <w:ind w:right="27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FA258B">
        <w:rPr>
          <w:rFonts w:ascii="Times New Roman" w:hAnsi="Times New Roman"/>
          <w:sz w:val="28"/>
          <w:szCs w:val="28"/>
          <w:lang w:val="uk-UA"/>
        </w:rPr>
        <w:t xml:space="preserve">Петрушенко О. </w:t>
      </w:r>
      <w:r w:rsidR="003F147B">
        <w:rPr>
          <w:rFonts w:ascii="Times New Roman" w:hAnsi="Times New Roman"/>
          <w:sz w:val="28"/>
          <w:szCs w:val="28"/>
          <w:lang w:val="uk-UA"/>
        </w:rPr>
        <w:t>Поняття «суспільство знань»</w:t>
      </w:r>
      <w:r w:rsidR="003F147B" w:rsidRPr="00FA258B">
        <w:rPr>
          <w:rFonts w:ascii="Times New Roman" w:hAnsi="Times New Roman"/>
          <w:sz w:val="28"/>
          <w:szCs w:val="28"/>
          <w:lang w:val="uk-UA"/>
        </w:rPr>
        <w:t>,</w:t>
      </w:r>
      <w:r w:rsidR="003F147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F147B" w:rsidRPr="003F147B">
        <w:rPr>
          <w:rFonts w:ascii="Times New Roman" w:hAnsi="Times New Roman"/>
          <w:sz w:val="28"/>
          <w:szCs w:val="28"/>
          <w:lang w:val="uk-UA"/>
        </w:rPr>
        <w:t>його аналіз та оцінка</w:t>
      </w:r>
      <w:r w:rsidR="003F147B">
        <w:rPr>
          <w:rFonts w:ascii="Times New Roman" w:hAnsi="Times New Roman"/>
          <w:sz w:val="28"/>
          <w:szCs w:val="28"/>
          <w:lang w:val="uk-UA"/>
        </w:rPr>
        <w:t>. Філософські науки. 2016. Вип. 2. № 2. С. 105–109.</w:t>
      </w:r>
    </w:p>
    <w:p w14:paraId="282CADDB" w14:textId="51D8C86A" w:rsidR="00C40A42" w:rsidRPr="003F147B" w:rsidRDefault="00BA4F05" w:rsidP="00514976">
      <w:pPr>
        <w:pStyle w:val="a3"/>
        <w:numPr>
          <w:ilvl w:val="0"/>
          <w:numId w:val="31"/>
        </w:numPr>
        <w:spacing w:line="240" w:lineRule="auto"/>
        <w:ind w:right="27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40A42" w:rsidRPr="00C40A42">
        <w:rPr>
          <w:rFonts w:ascii="Times New Roman" w:hAnsi="Times New Roman"/>
          <w:sz w:val="28"/>
          <w:szCs w:val="28"/>
          <w:lang w:val="uk-UA"/>
        </w:rPr>
        <w:t>Пелагеша Н. Україна у смислових війнах постмодерну: трансформація української національної ідентичності в умовах глобалізації. Київ: НІСД, 2008. 288 с</w:t>
      </w:r>
      <w:r w:rsidR="00C40A42">
        <w:rPr>
          <w:rFonts w:ascii="Times New Roman" w:hAnsi="Times New Roman"/>
          <w:sz w:val="28"/>
          <w:szCs w:val="28"/>
          <w:lang w:val="uk-UA"/>
        </w:rPr>
        <w:t>.</w:t>
      </w:r>
    </w:p>
    <w:p w14:paraId="519B031C" w14:textId="6F7FB58F" w:rsidR="00AA33E7" w:rsidRPr="00F3424B" w:rsidRDefault="00174589" w:rsidP="00514976">
      <w:pPr>
        <w:pStyle w:val="a3"/>
        <w:spacing w:line="240" w:lineRule="auto"/>
        <w:ind w:right="277"/>
        <w:jc w:val="both"/>
        <w:rPr>
          <w:rFonts w:ascii="Times New Roman" w:hAnsi="Times New Roman" w:cstheme="minorHAnsi"/>
          <w:sz w:val="28"/>
          <w:szCs w:val="28"/>
          <w:lang w:val="uk-UA"/>
        </w:rPr>
      </w:pPr>
      <w:r w:rsidRPr="00FA258B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14:paraId="42D32DF3" w14:textId="6CFBB7AD" w:rsidR="00AA33E7" w:rsidRPr="003C33A0" w:rsidRDefault="00AA33E7" w:rsidP="00514976">
      <w:pPr>
        <w:spacing w:line="240" w:lineRule="auto"/>
        <w:ind w:right="277"/>
        <w:jc w:val="center"/>
        <w:rPr>
          <w:rFonts w:ascii="Times New Roman" w:hAnsi="Times New Roman" w:cs="Times New Roman"/>
          <w:caps/>
          <w:sz w:val="28"/>
          <w:szCs w:val="28"/>
          <w:lang w:val="uk-UA"/>
        </w:rPr>
      </w:pPr>
      <w:r w:rsidRPr="003F147B">
        <w:rPr>
          <w:rFonts w:ascii="Times New Roman" w:hAnsi="Times New Roman"/>
          <w:b/>
          <w:caps/>
          <w:sz w:val="28"/>
          <w:szCs w:val="28"/>
          <w:lang w:val="uk-UA"/>
        </w:rPr>
        <w:t>Т</w:t>
      </w:r>
      <w:r w:rsidR="000B515D">
        <w:rPr>
          <w:rFonts w:ascii="Times New Roman" w:hAnsi="Times New Roman"/>
          <w:b/>
          <w:caps/>
          <w:sz w:val="28"/>
          <w:szCs w:val="28"/>
          <w:lang w:val="uk-UA"/>
        </w:rPr>
        <w:t>ема 3</w:t>
      </w:r>
      <w:r w:rsidRPr="003F147B">
        <w:rPr>
          <w:rFonts w:ascii="Times New Roman" w:hAnsi="Times New Roman"/>
          <w:b/>
          <w:caps/>
          <w:sz w:val="28"/>
          <w:szCs w:val="28"/>
          <w:lang w:val="uk-UA"/>
        </w:rPr>
        <w:t xml:space="preserve">. </w:t>
      </w:r>
      <w:r w:rsidR="003C33A0" w:rsidRPr="003F147B">
        <w:rPr>
          <w:rFonts w:ascii="Times New Roman" w:hAnsi="Times New Roman" w:cs="Times New Roman"/>
          <w:b/>
          <w:caps/>
          <w:sz w:val="28"/>
          <w:szCs w:val="28"/>
          <w:lang w:val="uk-UA"/>
        </w:rPr>
        <w:t>«Модерн-постмодерн» як парадигма соціального пізнання</w:t>
      </w:r>
      <w:r w:rsidR="003C33A0">
        <w:rPr>
          <w:rFonts w:ascii="Times New Roman" w:hAnsi="Times New Roman" w:cs="Times New Roman"/>
          <w:b/>
          <w:caps/>
          <w:sz w:val="28"/>
          <w:szCs w:val="28"/>
          <w:lang w:val="uk-UA"/>
        </w:rPr>
        <w:t xml:space="preserve"> (4 год.)</w:t>
      </w:r>
    </w:p>
    <w:p w14:paraId="3A96A8E1" w14:textId="70870EFE" w:rsidR="00AA33E7" w:rsidRPr="003F147B" w:rsidRDefault="00573C5A" w:rsidP="00514976">
      <w:pPr>
        <w:pStyle w:val="a3"/>
        <w:numPr>
          <w:ilvl w:val="0"/>
          <w:numId w:val="5"/>
        </w:numPr>
        <w:spacing w:line="240" w:lineRule="auto"/>
        <w:ind w:right="27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F147B">
        <w:rPr>
          <w:rFonts w:ascii="Times New Roman" w:hAnsi="Times New Roman" w:cs="Times New Roman"/>
          <w:sz w:val="28"/>
          <w:szCs w:val="28"/>
          <w:lang w:val="uk-UA"/>
        </w:rPr>
        <w:t>Модерн як проєкт і соціокультурна реальність</w:t>
      </w:r>
      <w:r w:rsidR="00AA33E7" w:rsidRPr="003F147B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08571D6A" w14:textId="7B6E1DCC" w:rsidR="00573C5A" w:rsidRDefault="00573C5A" w:rsidP="00514976">
      <w:pPr>
        <w:pStyle w:val="a3"/>
        <w:numPr>
          <w:ilvl w:val="0"/>
          <w:numId w:val="5"/>
        </w:numPr>
        <w:spacing w:line="240" w:lineRule="auto"/>
        <w:ind w:right="277"/>
        <w:jc w:val="both"/>
        <w:rPr>
          <w:rFonts w:ascii="Times New Roman" w:hAnsi="Times New Roman" w:cs="Times New Roman"/>
          <w:sz w:val="28"/>
          <w:szCs w:val="28"/>
        </w:rPr>
      </w:pPr>
      <w:r w:rsidRPr="003F147B">
        <w:rPr>
          <w:rFonts w:ascii="Times New Roman" w:hAnsi="Times New Roman" w:cs="Times New Roman"/>
          <w:sz w:val="28"/>
          <w:szCs w:val="28"/>
          <w:lang w:val="uk-UA"/>
        </w:rPr>
        <w:t>Хр</w:t>
      </w:r>
      <w:r w:rsidRPr="00573C5A">
        <w:rPr>
          <w:rFonts w:ascii="Times New Roman" w:hAnsi="Times New Roman" w:cs="Times New Roman"/>
          <w:sz w:val="28"/>
          <w:szCs w:val="28"/>
        </w:rPr>
        <w:t>онолог</w:t>
      </w:r>
      <w:r w:rsidR="000D2B43">
        <w:rPr>
          <w:rFonts w:ascii="Times New Roman" w:hAnsi="Times New Roman" w:cs="Times New Roman"/>
          <w:sz w:val="28"/>
          <w:szCs w:val="28"/>
        </w:rPr>
        <w:t>ічні межі, причини виникнення</w:t>
      </w:r>
      <w:r w:rsidR="000D2B43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573C5A">
        <w:rPr>
          <w:rFonts w:ascii="Times New Roman" w:hAnsi="Times New Roman" w:cs="Times New Roman"/>
          <w:sz w:val="28"/>
          <w:szCs w:val="28"/>
        </w:rPr>
        <w:t xml:space="preserve"> форми </w:t>
      </w:r>
      <w:r w:rsidR="000D2B43">
        <w:rPr>
          <w:rFonts w:ascii="Times New Roman" w:hAnsi="Times New Roman" w:cs="Times New Roman"/>
          <w:sz w:val="28"/>
          <w:szCs w:val="28"/>
          <w:lang w:val="uk-UA"/>
        </w:rPr>
        <w:t xml:space="preserve">та основні постулати </w:t>
      </w:r>
      <w:r w:rsidRPr="00573C5A">
        <w:rPr>
          <w:rFonts w:ascii="Times New Roman" w:hAnsi="Times New Roman" w:cs="Times New Roman"/>
          <w:sz w:val="28"/>
          <w:szCs w:val="28"/>
        </w:rPr>
        <w:t xml:space="preserve">модерну. </w:t>
      </w:r>
    </w:p>
    <w:p w14:paraId="0D8D5468" w14:textId="50D572B6" w:rsidR="00573C5A" w:rsidRDefault="00573C5A" w:rsidP="00514976">
      <w:pPr>
        <w:pStyle w:val="a3"/>
        <w:numPr>
          <w:ilvl w:val="0"/>
          <w:numId w:val="5"/>
        </w:numPr>
        <w:spacing w:line="240" w:lineRule="auto"/>
        <w:ind w:right="277"/>
        <w:jc w:val="both"/>
        <w:rPr>
          <w:rFonts w:ascii="Times New Roman" w:hAnsi="Times New Roman" w:cs="Times New Roman"/>
          <w:sz w:val="28"/>
          <w:szCs w:val="28"/>
        </w:rPr>
      </w:pPr>
      <w:r w:rsidRPr="00573C5A">
        <w:rPr>
          <w:rFonts w:ascii="Times New Roman" w:hAnsi="Times New Roman" w:cs="Times New Roman"/>
          <w:sz w:val="28"/>
          <w:szCs w:val="28"/>
        </w:rPr>
        <w:t xml:space="preserve">Дискурс </w:t>
      </w:r>
      <w:r>
        <w:rPr>
          <w:rFonts w:ascii="Times New Roman" w:hAnsi="Times New Roman" w:cs="Times New Roman"/>
          <w:sz w:val="28"/>
          <w:szCs w:val="28"/>
        </w:rPr>
        <w:t>модерну та постмодерну в теорії</w:t>
      </w:r>
      <w:r w:rsidRPr="00573C5A">
        <w:rPr>
          <w:rFonts w:ascii="Times New Roman" w:hAnsi="Times New Roman" w:cs="Times New Roman"/>
          <w:sz w:val="28"/>
          <w:szCs w:val="28"/>
        </w:rPr>
        <w:t xml:space="preserve"> Ю.</w:t>
      </w:r>
      <w:r w:rsidR="0017458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73C5A">
        <w:rPr>
          <w:rFonts w:ascii="Times New Roman" w:hAnsi="Times New Roman" w:cs="Times New Roman"/>
          <w:sz w:val="28"/>
          <w:szCs w:val="28"/>
        </w:rPr>
        <w:t>Габермаса.</w:t>
      </w:r>
    </w:p>
    <w:p w14:paraId="011FF798" w14:textId="4D3E4964" w:rsidR="001C3A12" w:rsidRPr="005E4062" w:rsidRDefault="00174589" w:rsidP="00514976">
      <w:pPr>
        <w:pStyle w:val="a3"/>
        <w:numPr>
          <w:ilvl w:val="0"/>
          <w:numId w:val="5"/>
        </w:numPr>
        <w:spacing w:line="240" w:lineRule="auto"/>
        <w:ind w:right="277"/>
        <w:jc w:val="both"/>
        <w:rPr>
          <w:rFonts w:ascii="Times New Roman" w:hAnsi="Times New Roman" w:cs="Times New Roman"/>
          <w:sz w:val="28"/>
          <w:szCs w:val="28"/>
        </w:rPr>
      </w:pPr>
      <w:r w:rsidRPr="00174589">
        <w:rPr>
          <w:rFonts w:ascii="Times New Roman" w:hAnsi="Times New Roman" w:cs="Times New Roman"/>
          <w:sz w:val="28"/>
          <w:szCs w:val="28"/>
        </w:rPr>
        <w:t>«Критична теорія пізнього модерну» Ентоні Гідденса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297A790F" w14:textId="412BE028" w:rsidR="005E4062" w:rsidRDefault="005E4062" w:rsidP="00514976">
      <w:pPr>
        <w:pStyle w:val="a3"/>
        <w:numPr>
          <w:ilvl w:val="0"/>
          <w:numId w:val="5"/>
        </w:numPr>
        <w:spacing w:line="240" w:lineRule="auto"/>
        <w:ind w:right="277"/>
        <w:jc w:val="both"/>
        <w:rPr>
          <w:rFonts w:ascii="Times New Roman" w:hAnsi="Times New Roman" w:cs="Times New Roman"/>
          <w:sz w:val="28"/>
          <w:szCs w:val="28"/>
        </w:rPr>
      </w:pPr>
      <w:r w:rsidRPr="005E4062">
        <w:rPr>
          <w:rFonts w:ascii="Times New Roman" w:hAnsi="Times New Roman" w:cs="Times New Roman"/>
          <w:sz w:val="28"/>
          <w:szCs w:val="28"/>
        </w:rPr>
        <w:t>Постмодерністське філософування у контексті постнекласичної парадигми.</w:t>
      </w:r>
    </w:p>
    <w:p w14:paraId="7E214EFA" w14:textId="6CDDDBAA" w:rsidR="00BD427D" w:rsidRDefault="00BD427D" w:rsidP="00514976">
      <w:pPr>
        <w:pStyle w:val="a3"/>
        <w:numPr>
          <w:ilvl w:val="0"/>
          <w:numId w:val="5"/>
        </w:numPr>
        <w:spacing w:line="240" w:lineRule="auto"/>
        <w:ind w:right="277"/>
        <w:jc w:val="both"/>
        <w:rPr>
          <w:rFonts w:ascii="Times New Roman" w:hAnsi="Times New Roman" w:cs="Times New Roman"/>
          <w:sz w:val="28"/>
          <w:szCs w:val="28"/>
        </w:rPr>
      </w:pPr>
      <w:r w:rsidRPr="00BD427D">
        <w:rPr>
          <w:rFonts w:ascii="Times New Roman" w:hAnsi="Times New Roman" w:cs="Times New Roman"/>
          <w:sz w:val="28"/>
          <w:szCs w:val="28"/>
        </w:rPr>
        <w:t>Постмодернізм як ме</w:t>
      </w:r>
      <w:r w:rsidR="000D2B43">
        <w:rPr>
          <w:rFonts w:ascii="Times New Roman" w:hAnsi="Times New Roman" w:cs="Times New Roman"/>
          <w:sz w:val="28"/>
          <w:szCs w:val="28"/>
        </w:rPr>
        <w:t>тодологія дослідження соціальної реальності</w:t>
      </w:r>
      <w:r w:rsidRPr="00BD427D">
        <w:rPr>
          <w:rFonts w:ascii="Times New Roman" w:hAnsi="Times New Roman" w:cs="Times New Roman"/>
          <w:sz w:val="28"/>
          <w:szCs w:val="28"/>
        </w:rPr>
        <w:t>.</w:t>
      </w:r>
    </w:p>
    <w:p w14:paraId="4B432304" w14:textId="539DA99B" w:rsidR="005E4062" w:rsidRPr="001C3A12" w:rsidRDefault="005E4062" w:rsidP="00514976">
      <w:pPr>
        <w:pStyle w:val="a3"/>
        <w:numPr>
          <w:ilvl w:val="0"/>
          <w:numId w:val="5"/>
        </w:numPr>
        <w:spacing w:line="240" w:lineRule="auto"/>
        <w:ind w:right="277"/>
        <w:jc w:val="both"/>
        <w:rPr>
          <w:rFonts w:ascii="Times New Roman" w:hAnsi="Times New Roman" w:cs="Times New Roman"/>
          <w:sz w:val="28"/>
          <w:szCs w:val="28"/>
        </w:rPr>
      </w:pPr>
      <w:r w:rsidRPr="005E4062">
        <w:rPr>
          <w:rFonts w:ascii="Times New Roman" w:hAnsi="Times New Roman" w:cs="Times New Roman"/>
          <w:sz w:val="28"/>
          <w:szCs w:val="28"/>
        </w:rPr>
        <w:t xml:space="preserve">Панорама </w:t>
      </w:r>
      <w:r>
        <w:rPr>
          <w:rFonts w:ascii="Times New Roman" w:hAnsi="Times New Roman" w:cs="Times New Roman"/>
          <w:sz w:val="28"/>
          <w:szCs w:val="28"/>
          <w:lang w:val="uk-UA"/>
        </w:rPr>
        <w:t>соціально-</w:t>
      </w:r>
      <w:r w:rsidRPr="005E4062">
        <w:rPr>
          <w:rFonts w:ascii="Times New Roman" w:hAnsi="Times New Roman" w:cs="Times New Roman"/>
          <w:sz w:val="28"/>
          <w:szCs w:val="28"/>
        </w:rPr>
        <w:t xml:space="preserve">філософських </w:t>
      </w:r>
      <w:r w:rsidR="000D2B43">
        <w:rPr>
          <w:rFonts w:ascii="Times New Roman" w:hAnsi="Times New Roman" w:cs="Times New Roman"/>
          <w:sz w:val="28"/>
          <w:szCs w:val="28"/>
          <w:lang w:val="uk-UA"/>
        </w:rPr>
        <w:t>ідей</w:t>
      </w:r>
      <w:r w:rsidRPr="005E4062">
        <w:rPr>
          <w:rFonts w:ascii="Times New Roman" w:hAnsi="Times New Roman" w:cs="Times New Roman"/>
          <w:sz w:val="28"/>
          <w:szCs w:val="28"/>
        </w:rPr>
        <w:t xml:space="preserve"> постмодерністів (Дж. Ваттімо, М. Фуко, Ж. Делез, Ж. Дерріда, Ж. Бодріяр, Р. Шпеман, Ф. Джеймісон, С. Зонтаг та ін.).</w:t>
      </w:r>
    </w:p>
    <w:p w14:paraId="1364ED06" w14:textId="77777777" w:rsidR="00AA33E7" w:rsidRDefault="00AA33E7" w:rsidP="00514976">
      <w:pPr>
        <w:spacing w:after="0" w:line="240" w:lineRule="auto"/>
        <w:ind w:left="357" w:right="278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AA33E7">
        <w:rPr>
          <w:rFonts w:ascii="Times New Roman" w:hAnsi="Times New Roman"/>
          <w:b/>
          <w:sz w:val="28"/>
          <w:szCs w:val="28"/>
          <w:lang w:val="uk-UA"/>
        </w:rPr>
        <w:t>Література</w:t>
      </w:r>
    </w:p>
    <w:p w14:paraId="6066A7A5" w14:textId="5D3A534F" w:rsidR="001C3A12" w:rsidRPr="001C3A12" w:rsidRDefault="00D839FB" w:rsidP="00514976">
      <w:pPr>
        <w:spacing w:after="0" w:line="240" w:lineRule="auto"/>
        <w:ind w:left="357" w:right="278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Основна</w:t>
      </w:r>
    </w:p>
    <w:p w14:paraId="1E043EF6" w14:textId="38047F51" w:rsidR="00D839FB" w:rsidRDefault="003F147B" w:rsidP="00514976">
      <w:pPr>
        <w:pStyle w:val="a3"/>
        <w:numPr>
          <w:ilvl w:val="0"/>
          <w:numId w:val="6"/>
        </w:numPr>
        <w:spacing w:line="240" w:lineRule="auto"/>
        <w:ind w:right="27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Бауман З. Етика постмодерну / п</w:t>
      </w:r>
      <w:r w:rsidR="00D839FB" w:rsidRPr="00D839FB">
        <w:rPr>
          <w:rFonts w:ascii="Times New Roman" w:hAnsi="Times New Roman" w:cs="Times New Roman"/>
          <w:sz w:val="28"/>
          <w:szCs w:val="28"/>
        </w:rPr>
        <w:t>ер. з англ. Р. Зимовець, О. Юдін, Д. Король. Київ: Port-Royal, 2006. 329 с.</w:t>
      </w:r>
    </w:p>
    <w:p w14:paraId="7097CDA5" w14:textId="5456A6B0" w:rsidR="005E4062" w:rsidRPr="005E4062" w:rsidRDefault="005E4062" w:rsidP="00514976">
      <w:pPr>
        <w:pStyle w:val="a3"/>
        <w:numPr>
          <w:ilvl w:val="0"/>
          <w:numId w:val="6"/>
        </w:numPr>
        <w:spacing w:line="240" w:lineRule="auto"/>
        <w:ind w:right="277"/>
        <w:rPr>
          <w:rFonts w:ascii="Times New Roman" w:hAnsi="Times New Roman" w:cs="Times New Roman"/>
          <w:sz w:val="28"/>
          <w:szCs w:val="28"/>
        </w:rPr>
      </w:pPr>
      <w:r w:rsidRPr="005E4062">
        <w:rPr>
          <w:rFonts w:ascii="Times New Roman" w:hAnsi="Times New Roman" w:cs="Times New Roman"/>
          <w:sz w:val="28"/>
          <w:szCs w:val="28"/>
        </w:rPr>
        <w:t>Бодріяр Ж</w:t>
      </w:r>
      <w:r>
        <w:rPr>
          <w:rFonts w:ascii="Times New Roman" w:hAnsi="Times New Roman" w:cs="Times New Roman"/>
          <w:sz w:val="28"/>
          <w:szCs w:val="28"/>
        </w:rPr>
        <w:t>. Символічний обмін і смерть / п</w:t>
      </w:r>
      <w:r w:rsidRPr="005E4062">
        <w:rPr>
          <w:rFonts w:ascii="Times New Roman" w:hAnsi="Times New Roman" w:cs="Times New Roman"/>
          <w:sz w:val="28"/>
          <w:szCs w:val="28"/>
        </w:rPr>
        <w:t>ер. з фр. Львів: Кальварія, 2004.С. 86–140, 333–345.</w:t>
      </w:r>
    </w:p>
    <w:p w14:paraId="223493B9" w14:textId="12CCA5CB" w:rsidR="005E4062" w:rsidRPr="005E4062" w:rsidRDefault="005E4062" w:rsidP="00514976">
      <w:pPr>
        <w:pStyle w:val="a3"/>
        <w:numPr>
          <w:ilvl w:val="0"/>
          <w:numId w:val="6"/>
        </w:numPr>
        <w:spacing w:line="240" w:lineRule="auto"/>
        <w:ind w:right="277"/>
        <w:jc w:val="both"/>
        <w:rPr>
          <w:rFonts w:ascii="Times New Roman" w:hAnsi="Times New Roman" w:cs="Times New Roman"/>
          <w:sz w:val="28"/>
          <w:szCs w:val="28"/>
        </w:rPr>
      </w:pPr>
      <w:r w:rsidRPr="005E4062">
        <w:rPr>
          <w:rFonts w:ascii="Times New Roman" w:hAnsi="Times New Roman" w:cs="Times New Roman"/>
          <w:sz w:val="28"/>
          <w:szCs w:val="28"/>
        </w:rPr>
        <w:lastRenderedPageBreak/>
        <w:t>Бодр</w:t>
      </w:r>
      <w:r>
        <w:rPr>
          <w:rFonts w:ascii="Times New Roman" w:hAnsi="Times New Roman" w:cs="Times New Roman"/>
          <w:sz w:val="28"/>
          <w:szCs w:val="28"/>
        </w:rPr>
        <w:t>іяр Ж. Симулякри і симуляція / п</w:t>
      </w:r>
      <w:r w:rsidRPr="005E4062">
        <w:rPr>
          <w:rFonts w:ascii="Times New Roman" w:hAnsi="Times New Roman" w:cs="Times New Roman"/>
          <w:sz w:val="28"/>
          <w:szCs w:val="28"/>
        </w:rPr>
        <w:t xml:space="preserve">ер. з фр. Київ: Видавництво Соломії Павличко «Основи», 2004. 232 с. </w:t>
      </w:r>
    </w:p>
    <w:p w14:paraId="1B445CCB" w14:textId="549E365E" w:rsidR="003F147B" w:rsidRPr="005E4062" w:rsidRDefault="003F147B" w:rsidP="00514976">
      <w:pPr>
        <w:pStyle w:val="a3"/>
        <w:numPr>
          <w:ilvl w:val="0"/>
          <w:numId w:val="6"/>
        </w:numPr>
        <w:spacing w:line="240" w:lineRule="auto"/>
        <w:ind w:right="277"/>
        <w:jc w:val="both"/>
        <w:rPr>
          <w:rFonts w:ascii="Times New Roman" w:hAnsi="Times New Roman" w:cs="Times New Roman"/>
          <w:sz w:val="28"/>
          <w:szCs w:val="28"/>
        </w:rPr>
      </w:pPr>
      <w:r w:rsidRPr="003F147B">
        <w:rPr>
          <w:rFonts w:ascii="Times New Roman" w:hAnsi="Times New Roman" w:cs="Times New Roman"/>
          <w:sz w:val="28"/>
          <w:szCs w:val="28"/>
        </w:rPr>
        <w:t>Вельш В. Наш пос</w:t>
      </w:r>
      <w:r>
        <w:rPr>
          <w:rFonts w:ascii="Times New Roman" w:hAnsi="Times New Roman" w:cs="Times New Roman"/>
          <w:sz w:val="28"/>
          <w:szCs w:val="28"/>
        </w:rPr>
        <w:t>тмодерний модерн / пер. з нім.</w:t>
      </w:r>
      <w:r w:rsidRPr="003F147B">
        <w:rPr>
          <w:rFonts w:ascii="Times New Roman" w:hAnsi="Times New Roman" w:cs="Times New Roman"/>
          <w:sz w:val="28"/>
          <w:szCs w:val="28"/>
        </w:rPr>
        <w:t xml:space="preserve"> А. Богачова,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М. Култаєвої, Л. Ситніченко.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Київ</w:t>
      </w:r>
      <w:r w:rsidRPr="003F147B">
        <w:rPr>
          <w:rFonts w:ascii="Times New Roman" w:hAnsi="Times New Roman" w:cs="Times New Roman"/>
          <w:sz w:val="28"/>
          <w:szCs w:val="28"/>
        </w:rPr>
        <w:t>: Альтерпрес, 2004.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264 с.</w:t>
      </w:r>
    </w:p>
    <w:p w14:paraId="2E872196" w14:textId="75A6191F" w:rsidR="005E4062" w:rsidRDefault="005E4062" w:rsidP="00514976">
      <w:pPr>
        <w:pStyle w:val="a3"/>
        <w:numPr>
          <w:ilvl w:val="0"/>
          <w:numId w:val="6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E4062">
        <w:rPr>
          <w:rFonts w:ascii="Times New Roman" w:hAnsi="Times New Roman" w:cs="Times New Roman"/>
          <w:sz w:val="28"/>
          <w:szCs w:val="28"/>
        </w:rPr>
        <w:t>Габермас Ю. Філософський дискурс Модерну / пер. з нім. В. М. Куплін</w:t>
      </w:r>
      <w:r w:rsidR="000D2B43">
        <w:rPr>
          <w:rFonts w:ascii="Times New Roman" w:hAnsi="Times New Roman" w:cs="Times New Roman"/>
          <w:sz w:val="28"/>
          <w:szCs w:val="28"/>
        </w:rPr>
        <w:t>]. К</w:t>
      </w:r>
      <w:r w:rsidRPr="005E4062">
        <w:rPr>
          <w:rFonts w:ascii="Times New Roman" w:hAnsi="Times New Roman" w:cs="Times New Roman"/>
          <w:sz w:val="28"/>
          <w:szCs w:val="28"/>
        </w:rPr>
        <w:t>иїв: Четверта хвиля, 2001. 424 с.</w:t>
      </w:r>
    </w:p>
    <w:p w14:paraId="7E233EDB" w14:textId="49658E42" w:rsidR="00F3424B" w:rsidRDefault="00C40A42" w:rsidP="00514976">
      <w:pPr>
        <w:pStyle w:val="a3"/>
        <w:numPr>
          <w:ilvl w:val="0"/>
          <w:numId w:val="6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Гід</w:t>
      </w:r>
      <w:r w:rsidR="00F3424B" w:rsidRPr="00F3424B">
        <w:rPr>
          <w:rFonts w:ascii="Times New Roman" w:hAnsi="Times New Roman" w:cs="Times New Roman"/>
          <w:sz w:val="28"/>
          <w:szCs w:val="28"/>
        </w:rPr>
        <w:t>енс Е. Нестримний світ: як глобалізація перетворює наше життя / перек. з англ. Н. П. Поліщук. Київ: Альтерпрес, 2004. 100с.</w:t>
      </w:r>
    </w:p>
    <w:p w14:paraId="580F554E" w14:textId="4A85AAA5" w:rsidR="00C40A42" w:rsidRPr="00C40A42" w:rsidRDefault="00C40A42" w:rsidP="00514976">
      <w:pPr>
        <w:pStyle w:val="a3"/>
        <w:numPr>
          <w:ilvl w:val="0"/>
          <w:numId w:val="6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C40A42">
        <w:rPr>
          <w:rFonts w:ascii="Times New Roman" w:hAnsi="Times New Roman" w:cs="Times New Roman"/>
          <w:sz w:val="28"/>
          <w:szCs w:val="28"/>
        </w:rPr>
        <w:t>Ґіденс Е. Соціологія. Київ: Основи, 1999. 726 с.</w:t>
      </w:r>
    </w:p>
    <w:p w14:paraId="77F3DF5B" w14:textId="3A73C172" w:rsidR="005E4062" w:rsidRDefault="005E4062" w:rsidP="00514976">
      <w:pPr>
        <w:pStyle w:val="a3"/>
        <w:numPr>
          <w:ilvl w:val="0"/>
          <w:numId w:val="6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E4062">
        <w:rPr>
          <w:rFonts w:ascii="Times New Roman" w:hAnsi="Times New Roman" w:cs="Times New Roman"/>
          <w:sz w:val="28"/>
          <w:szCs w:val="28"/>
        </w:rPr>
        <w:t>Енциклопедія постмодернізму / за ред. Чарлза Е. Вінквіста та Віктора Е. Тейлора; пер. з англ. Віктора Шовкуна; наук. ред. Олексій Шевченко.</w:t>
      </w:r>
      <w:r>
        <w:rPr>
          <w:rFonts w:ascii="Times New Roman" w:hAnsi="Times New Roman" w:cs="Times New Roman"/>
          <w:sz w:val="28"/>
          <w:szCs w:val="28"/>
        </w:rPr>
        <w:t xml:space="preserve"> Київ: Вид-во Соломії Павличко «Основи»</w:t>
      </w:r>
      <w:r w:rsidRPr="005E4062">
        <w:rPr>
          <w:rFonts w:ascii="Times New Roman" w:hAnsi="Times New Roman" w:cs="Times New Roman"/>
          <w:sz w:val="28"/>
          <w:szCs w:val="28"/>
        </w:rPr>
        <w:t>, 2003. 504 с.</w:t>
      </w:r>
    </w:p>
    <w:p w14:paraId="1ADA9651" w14:textId="41363F8E" w:rsidR="002D337D" w:rsidRPr="007C35E3" w:rsidRDefault="00BA4F05" w:rsidP="00514976">
      <w:pPr>
        <w:pStyle w:val="a3"/>
        <w:numPr>
          <w:ilvl w:val="0"/>
          <w:numId w:val="6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Окорокова В.</w:t>
      </w:r>
      <w:r w:rsidR="002D337D" w:rsidRPr="002D337D">
        <w:rPr>
          <w:rFonts w:ascii="Times New Roman" w:hAnsi="Times New Roman" w:cs="Times New Roman"/>
          <w:sz w:val="28"/>
          <w:szCs w:val="28"/>
        </w:rPr>
        <w:t>В. Образ нової соціальної реальності Постмодерну та форми</w:t>
      </w:r>
      <w:r w:rsidR="002D337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D337D">
        <w:rPr>
          <w:rFonts w:ascii="Times New Roman" w:hAnsi="Times New Roman" w:cs="Times New Roman"/>
          <w:sz w:val="28"/>
          <w:szCs w:val="28"/>
        </w:rPr>
        <w:t xml:space="preserve">його моделювання: Монографія. </w:t>
      </w:r>
      <w:r w:rsidR="002D337D" w:rsidRPr="002D337D">
        <w:rPr>
          <w:rFonts w:ascii="Times New Roman" w:hAnsi="Times New Roman" w:cs="Times New Roman"/>
          <w:sz w:val="28"/>
          <w:szCs w:val="28"/>
        </w:rPr>
        <w:t>Одеса: ВМВ,</w:t>
      </w:r>
      <w:r w:rsidR="002D337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D337D">
        <w:rPr>
          <w:rFonts w:ascii="Times New Roman" w:hAnsi="Times New Roman" w:cs="Times New Roman"/>
          <w:sz w:val="28"/>
          <w:szCs w:val="28"/>
        </w:rPr>
        <w:t>2018.</w:t>
      </w:r>
      <w:r w:rsidR="002D337D" w:rsidRPr="002D337D">
        <w:rPr>
          <w:rFonts w:ascii="Times New Roman" w:hAnsi="Times New Roman" w:cs="Times New Roman"/>
          <w:sz w:val="28"/>
          <w:szCs w:val="28"/>
        </w:rPr>
        <w:t xml:space="preserve"> 288 с</w:t>
      </w:r>
      <w:r w:rsidR="00F3424B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454433A5" w14:textId="2AD60B86" w:rsidR="007C35E3" w:rsidRPr="007C35E3" w:rsidRDefault="007C35E3" w:rsidP="007C35E3">
      <w:pPr>
        <w:pStyle w:val="a3"/>
        <w:numPr>
          <w:ilvl w:val="0"/>
          <w:numId w:val="6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Фуко М</w:t>
      </w:r>
      <w:r w:rsidRPr="007C35E3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7C35E3">
        <w:rPr>
          <w:rFonts w:ascii="Times New Roman" w:hAnsi="Times New Roman" w:cs="Times New Roman"/>
          <w:sz w:val="28"/>
          <w:szCs w:val="28"/>
        </w:rPr>
        <w:t>Археологія знання / Пер. з фр. В. Шов</w:t>
      </w:r>
      <w:r>
        <w:rPr>
          <w:rFonts w:ascii="Times New Roman" w:hAnsi="Times New Roman" w:cs="Times New Roman"/>
          <w:sz w:val="28"/>
          <w:szCs w:val="28"/>
        </w:rPr>
        <w:t>кун. Київ: Вид-во Соломії Павличко «Основи», 2003.</w:t>
      </w:r>
      <w:r w:rsidRPr="007C35E3">
        <w:rPr>
          <w:rFonts w:ascii="Times New Roman" w:hAnsi="Times New Roman" w:cs="Times New Roman"/>
          <w:sz w:val="28"/>
          <w:szCs w:val="28"/>
        </w:rPr>
        <w:t xml:space="preserve"> 326 с.</w:t>
      </w:r>
    </w:p>
    <w:p w14:paraId="69D9DA4F" w14:textId="77777777" w:rsidR="005E4062" w:rsidRDefault="005E4062" w:rsidP="00514976">
      <w:pPr>
        <w:spacing w:after="0" w:line="240" w:lineRule="auto"/>
        <w:ind w:right="278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Додаткова</w:t>
      </w:r>
    </w:p>
    <w:p w14:paraId="0591204C" w14:textId="3B423C9A" w:rsidR="00BD2F2D" w:rsidRDefault="00BD2F2D" w:rsidP="00514976">
      <w:pPr>
        <w:pStyle w:val="a3"/>
        <w:numPr>
          <w:ilvl w:val="0"/>
          <w:numId w:val="32"/>
        </w:numPr>
        <w:spacing w:after="0" w:line="240" w:lineRule="auto"/>
        <w:ind w:right="27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D2F2D">
        <w:rPr>
          <w:rFonts w:ascii="Times New Roman" w:hAnsi="Times New Roman" w:cs="Times New Roman"/>
          <w:sz w:val="28"/>
          <w:szCs w:val="28"/>
          <w:lang w:val="uk-UA"/>
        </w:rPr>
        <w:t>Джеймісон Ф. Постмодернізм, або Логіка к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ультури пізнього капіталізму / пер. З англ. П. Дениска. Київ: Видавництво «Курс», 2008. </w:t>
      </w:r>
      <w:r w:rsidRPr="00BD2F2D">
        <w:rPr>
          <w:rFonts w:ascii="Times New Roman" w:hAnsi="Times New Roman" w:cs="Times New Roman"/>
          <w:sz w:val="28"/>
          <w:szCs w:val="28"/>
          <w:lang w:val="uk-UA"/>
        </w:rPr>
        <w:t>504 с.</w:t>
      </w:r>
    </w:p>
    <w:p w14:paraId="25963279" w14:textId="35CF06D5" w:rsidR="005E4062" w:rsidRDefault="005E4062" w:rsidP="00514976">
      <w:pPr>
        <w:pStyle w:val="a3"/>
        <w:numPr>
          <w:ilvl w:val="0"/>
          <w:numId w:val="32"/>
        </w:numPr>
        <w:spacing w:after="0" w:line="240" w:lineRule="auto"/>
        <w:ind w:right="27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E4062">
        <w:rPr>
          <w:rFonts w:ascii="Times New Roman" w:hAnsi="Times New Roman" w:cs="Times New Roman"/>
          <w:sz w:val="28"/>
          <w:szCs w:val="28"/>
          <w:lang w:val="uk-UA"/>
        </w:rPr>
        <w:t>Краснодембський 3. На постмодерні</w:t>
      </w:r>
      <w:r>
        <w:rPr>
          <w:rFonts w:ascii="Times New Roman" w:hAnsi="Times New Roman" w:cs="Times New Roman"/>
          <w:sz w:val="28"/>
          <w:szCs w:val="28"/>
          <w:lang w:val="uk-UA"/>
        </w:rPr>
        <w:t>стських роздоріжжях культури / п</w:t>
      </w:r>
      <w:r w:rsidRPr="005E4062">
        <w:rPr>
          <w:rFonts w:ascii="Times New Roman" w:hAnsi="Times New Roman" w:cs="Times New Roman"/>
          <w:sz w:val="28"/>
          <w:szCs w:val="28"/>
          <w:lang w:val="uk-UA"/>
        </w:rPr>
        <w:t>ер. з польськ. Київ: Основи, 2000. 196 с.</w:t>
      </w:r>
    </w:p>
    <w:p w14:paraId="20A0C010" w14:textId="36AA5B1F" w:rsidR="00C40A42" w:rsidRPr="00C40A42" w:rsidRDefault="00C40A42" w:rsidP="00514976">
      <w:pPr>
        <w:pStyle w:val="a3"/>
        <w:numPr>
          <w:ilvl w:val="0"/>
          <w:numId w:val="32"/>
        </w:numPr>
        <w:spacing w:line="240" w:lineRule="auto"/>
        <w:ind w:right="27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40A42">
        <w:rPr>
          <w:rFonts w:ascii="Times New Roman" w:hAnsi="Times New Roman" w:cs="Times New Roman"/>
          <w:sz w:val="28"/>
          <w:szCs w:val="28"/>
          <w:lang w:val="uk-UA"/>
        </w:rPr>
        <w:t>Кутуєв П.В. Концепції розвитку та модернізації в соціологічному дискурсі: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40A42">
        <w:rPr>
          <w:rFonts w:ascii="Times New Roman" w:hAnsi="Times New Roman" w:cs="Times New Roman"/>
          <w:sz w:val="28"/>
          <w:szCs w:val="28"/>
          <w:lang w:val="uk-UA"/>
        </w:rPr>
        <w:t>ев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олюція дослідницьких програм. Київ: «Сталь», 2005. </w:t>
      </w:r>
      <w:r w:rsidRPr="00C40A42">
        <w:rPr>
          <w:rFonts w:ascii="Times New Roman" w:hAnsi="Times New Roman" w:cs="Times New Roman"/>
          <w:sz w:val="28"/>
          <w:szCs w:val="28"/>
          <w:lang w:val="uk-UA"/>
        </w:rPr>
        <w:t>500 с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42A2F7BE" w14:textId="77777777" w:rsidR="002D337D" w:rsidRPr="002D337D" w:rsidRDefault="002D337D" w:rsidP="00514976">
      <w:pPr>
        <w:pStyle w:val="a3"/>
        <w:numPr>
          <w:ilvl w:val="0"/>
          <w:numId w:val="32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D337D">
        <w:rPr>
          <w:rFonts w:ascii="Times New Roman" w:hAnsi="Times New Roman" w:cs="Times New Roman"/>
          <w:sz w:val="28"/>
          <w:szCs w:val="28"/>
          <w:lang w:val="uk-UA"/>
        </w:rPr>
        <w:t>Куцепал С. Cвіт Ж. Дельоза: ризома, сенс, нонсенс. Гуманітарний вісник ЗДІА. 2013. № 54. С. 216–223.</w:t>
      </w:r>
    </w:p>
    <w:p w14:paraId="198A4935" w14:textId="77777777" w:rsidR="002D337D" w:rsidRDefault="002D337D" w:rsidP="00514976">
      <w:pPr>
        <w:pStyle w:val="a3"/>
        <w:numPr>
          <w:ilvl w:val="0"/>
          <w:numId w:val="32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D337D">
        <w:rPr>
          <w:rFonts w:ascii="Times New Roman" w:hAnsi="Times New Roman" w:cs="Times New Roman"/>
          <w:sz w:val="28"/>
          <w:szCs w:val="28"/>
          <w:lang w:val="uk-UA"/>
        </w:rPr>
        <w:t xml:space="preserve">Куцепал  С. В. Французька філософія другої половини XX століття: дискурс із префіксом «пост-». Київ: ПАРАПАН, 2004. 324 с. </w:t>
      </w:r>
    </w:p>
    <w:p w14:paraId="04F05F00" w14:textId="310DA5B8" w:rsidR="00C40A42" w:rsidRPr="00C40A42" w:rsidRDefault="00C40A42" w:rsidP="00514976">
      <w:pPr>
        <w:pStyle w:val="a3"/>
        <w:numPr>
          <w:ilvl w:val="0"/>
          <w:numId w:val="32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40A42">
        <w:rPr>
          <w:rFonts w:ascii="Times New Roman" w:hAnsi="Times New Roman" w:cs="Times New Roman"/>
          <w:sz w:val="28"/>
          <w:szCs w:val="28"/>
          <w:lang w:val="uk-UA"/>
        </w:rPr>
        <w:t>Пелагеша Н. Україна у смислових війнах постмодерну: трансформація української національної ідентичності в умовах глобалізації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. Київ: НІСД, 2008. </w:t>
      </w:r>
      <w:r w:rsidRPr="00C40A42">
        <w:rPr>
          <w:rFonts w:ascii="Times New Roman" w:hAnsi="Times New Roman" w:cs="Times New Roman"/>
          <w:sz w:val="28"/>
          <w:szCs w:val="28"/>
          <w:lang w:val="uk-UA"/>
        </w:rPr>
        <w:t>288 с.</w:t>
      </w:r>
    </w:p>
    <w:p w14:paraId="1B70160B" w14:textId="232D5DCB" w:rsidR="00C4645B" w:rsidRDefault="002D337D" w:rsidP="00514976">
      <w:pPr>
        <w:pStyle w:val="a3"/>
        <w:numPr>
          <w:ilvl w:val="0"/>
          <w:numId w:val="32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D337D">
        <w:rPr>
          <w:rFonts w:ascii="Times New Roman" w:hAnsi="Times New Roman" w:cs="Times New Roman"/>
          <w:sz w:val="28"/>
          <w:szCs w:val="28"/>
          <w:lang w:val="uk-UA"/>
        </w:rPr>
        <w:t>Соболь О. М. Постмодерн і майбутнє філософії. Київ: Наукова думка, 1997. 187 с.</w:t>
      </w:r>
    </w:p>
    <w:p w14:paraId="1E740B24" w14:textId="77777777" w:rsidR="000B515D" w:rsidRDefault="000B515D" w:rsidP="00514976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D46D7C8" w14:textId="77777777" w:rsidR="00514976" w:rsidRPr="000B515D" w:rsidRDefault="00514976" w:rsidP="00514976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360A5DC4" w14:textId="471D57EB" w:rsidR="00C4645B" w:rsidRPr="000B515D" w:rsidRDefault="00C4645B" w:rsidP="00514976">
      <w:pPr>
        <w:spacing w:line="240" w:lineRule="auto"/>
        <w:ind w:right="277"/>
        <w:jc w:val="center"/>
        <w:rPr>
          <w:rFonts w:ascii="Times New Roman" w:hAnsi="Times New Roman" w:cs="Times New Roman"/>
          <w:b/>
          <w:caps/>
          <w:sz w:val="28"/>
          <w:szCs w:val="28"/>
          <w:lang w:val="uk-UA"/>
        </w:rPr>
      </w:pPr>
      <w:r w:rsidRPr="000B515D">
        <w:rPr>
          <w:rFonts w:ascii="Times New Roman" w:hAnsi="Times New Roman" w:cs="Times New Roman"/>
          <w:b/>
          <w:caps/>
          <w:sz w:val="28"/>
          <w:szCs w:val="28"/>
          <w:lang w:val="uk-UA"/>
        </w:rPr>
        <w:t>Т</w:t>
      </w:r>
      <w:r w:rsidR="000B515D">
        <w:rPr>
          <w:rFonts w:ascii="Times New Roman" w:hAnsi="Times New Roman" w:cs="Times New Roman"/>
          <w:b/>
          <w:caps/>
          <w:sz w:val="28"/>
          <w:szCs w:val="28"/>
          <w:lang w:val="uk-UA"/>
        </w:rPr>
        <w:t>ема 4</w:t>
      </w:r>
      <w:r w:rsidRPr="000B515D">
        <w:rPr>
          <w:rFonts w:ascii="Times New Roman" w:hAnsi="Times New Roman" w:cs="Times New Roman"/>
          <w:b/>
          <w:caps/>
          <w:sz w:val="28"/>
          <w:szCs w:val="28"/>
          <w:lang w:val="uk-UA"/>
        </w:rPr>
        <w:t xml:space="preserve">. </w:t>
      </w:r>
      <w:r w:rsidR="00AA33E7" w:rsidRPr="000B515D">
        <w:rPr>
          <w:rFonts w:ascii="Times New Roman" w:hAnsi="Times New Roman" w:cs="Times New Roman"/>
          <w:b/>
          <w:caps/>
          <w:sz w:val="28"/>
          <w:szCs w:val="28"/>
          <w:lang w:val="uk-UA"/>
        </w:rPr>
        <w:t>Теоретико-методологічний потен</w:t>
      </w:r>
      <w:r w:rsidRPr="000B515D">
        <w:rPr>
          <w:rFonts w:ascii="Times New Roman" w:hAnsi="Times New Roman" w:cs="Times New Roman"/>
          <w:b/>
          <w:caps/>
          <w:sz w:val="28"/>
          <w:szCs w:val="28"/>
          <w:lang w:val="uk-UA"/>
        </w:rPr>
        <w:t>ціал  суч</w:t>
      </w:r>
      <w:r w:rsidRPr="000B515D">
        <w:rPr>
          <w:rFonts w:ascii="Times New Roman" w:hAnsi="Times New Roman" w:cs="Times New Roman"/>
          <w:b/>
          <w:caps/>
          <w:sz w:val="28"/>
          <w:szCs w:val="28"/>
        </w:rPr>
        <w:t>асного традиціоналізму</w:t>
      </w:r>
      <w:r w:rsidR="000B515D">
        <w:rPr>
          <w:rFonts w:ascii="Times New Roman" w:hAnsi="Times New Roman" w:cs="Times New Roman"/>
          <w:b/>
          <w:caps/>
          <w:sz w:val="28"/>
          <w:szCs w:val="28"/>
          <w:lang w:val="uk-UA"/>
        </w:rPr>
        <w:t xml:space="preserve"> (2 год.)</w:t>
      </w:r>
    </w:p>
    <w:p w14:paraId="6E04BE23" w14:textId="59BD65AC" w:rsidR="000B515D" w:rsidRDefault="000D2B43" w:rsidP="00514976">
      <w:pPr>
        <w:pStyle w:val="a3"/>
        <w:numPr>
          <w:ilvl w:val="0"/>
          <w:numId w:val="33"/>
        </w:numPr>
        <w:spacing w:after="0" w:line="240" w:lineRule="auto"/>
        <w:ind w:right="27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Традиціоналізм як світогляд, соціально-філософський напрям та</w:t>
      </w:r>
      <w:r w:rsidR="000B515D" w:rsidRPr="000B515D">
        <w:rPr>
          <w:rFonts w:ascii="Times New Roman" w:hAnsi="Times New Roman"/>
          <w:sz w:val="28"/>
          <w:szCs w:val="28"/>
          <w:lang w:val="uk-UA"/>
        </w:rPr>
        <w:t xml:space="preserve"> метод. </w:t>
      </w:r>
    </w:p>
    <w:p w14:paraId="0BB24BDE" w14:textId="46FF3D6D" w:rsidR="000B515D" w:rsidRDefault="000B515D" w:rsidP="00514976">
      <w:pPr>
        <w:pStyle w:val="a3"/>
        <w:numPr>
          <w:ilvl w:val="0"/>
          <w:numId w:val="33"/>
        </w:numPr>
        <w:spacing w:after="0" w:line="240" w:lineRule="auto"/>
        <w:ind w:right="278"/>
        <w:jc w:val="both"/>
        <w:rPr>
          <w:rFonts w:ascii="Times New Roman" w:hAnsi="Times New Roman"/>
          <w:sz w:val="28"/>
          <w:szCs w:val="28"/>
          <w:lang w:val="uk-UA"/>
        </w:rPr>
      </w:pPr>
      <w:r w:rsidRPr="000B515D">
        <w:rPr>
          <w:rFonts w:ascii="Times New Roman" w:hAnsi="Times New Roman"/>
          <w:sz w:val="28"/>
          <w:szCs w:val="28"/>
          <w:lang w:val="uk-UA"/>
        </w:rPr>
        <w:t>Основні поняття та аспекти традиціоналістики (традиціології).</w:t>
      </w:r>
    </w:p>
    <w:p w14:paraId="60518A1A" w14:textId="77777777" w:rsidR="000B515D" w:rsidRDefault="000B515D" w:rsidP="00514976">
      <w:pPr>
        <w:pStyle w:val="a3"/>
        <w:numPr>
          <w:ilvl w:val="0"/>
          <w:numId w:val="33"/>
        </w:numPr>
        <w:spacing w:after="0" w:line="240" w:lineRule="auto"/>
        <w:ind w:right="278"/>
        <w:jc w:val="both"/>
        <w:rPr>
          <w:rFonts w:ascii="Times New Roman" w:hAnsi="Times New Roman"/>
          <w:sz w:val="28"/>
          <w:szCs w:val="28"/>
          <w:lang w:val="uk-UA"/>
        </w:rPr>
      </w:pPr>
      <w:r w:rsidRPr="000B515D">
        <w:rPr>
          <w:rFonts w:ascii="Times New Roman" w:hAnsi="Times New Roman"/>
          <w:sz w:val="28"/>
          <w:szCs w:val="28"/>
          <w:lang w:val="uk-UA"/>
        </w:rPr>
        <w:t>Класичний і некласичний традиціоналізм: практика</w:t>
      </w:r>
      <w:r>
        <w:rPr>
          <w:rFonts w:ascii="Times New Roman" w:hAnsi="Times New Roman"/>
          <w:sz w:val="28"/>
          <w:szCs w:val="28"/>
          <w:lang w:val="uk-UA"/>
        </w:rPr>
        <w:t xml:space="preserve"> інтерпретації.</w:t>
      </w:r>
    </w:p>
    <w:p w14:paraId="1D2941CE" w14:textId="332BE209" w:rsidR="000B515D" w:rsidRPr="000B515D" w:rsidRDefault="000B515D" w:rsidP="00514976">
      <w:pPr>
        <w:pStyle w:val="a3"/>
        <w:numPr>
          <w:ilvl w:val="0"/>
          <w:numId w:val="33"/>
        </w:numPr>
        <w:spacing w:after="0" w:line="240" w:lineRule="auto"/>
        <w:ind w:right="278"/>
        <w:jc w:val="both"/>
        <w:rPr>
          <w:rFonts w:ascii="Times New Roman" w:hAnsi="Times New Roman"/>
          <w:sz w:val="28"/>
          <w:szCs w:val="28"/>
          <w:lang w:val="uk-UA"/>
        </w:rPr>
      </w:pPr>
      <w:r w:rsidRPr="000B515D">
        <w:rPr>
          <w:rFonts w:ascii="Times New Roman" w:hAnsi="Times New Roman"/>
          <w:sz w:val="28"/>
          <w:szCs w:val="28"/>
          <w:lang w:val="uk-UA"/>
        </w:rPr>
        <w:lastRenderedPageBreak/>
        <w:t>Основні ідеї інтегрального традиціоналізму (Рене Генон, Ананда Кумарасвамі, Юліус Евола, Тітус Буркхардт, Фрітьоф Шуон).</w:t>
      </w:r>
    </w:p>
    <w:p w14:paraId="358B3DE6" w14:textId="77777777" w:rsidR="000B515D" w:rsidRDefault="000B515D" w:rsidP="00514976">
      <w:pPr>
        <w:spacing w:after="0" w:line="240" w:lineRule="auto"/>
        <w:ind w:left="357" w:right="278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185E127B" w14:textId="77777777" w:rsidR="00C4645B" w:rsidRDefault="00C4645B" w:rsidP="00514976">
      <w:pPr>
        <w:spacing w:after="0" w:line="240" w:lineRule="auto"/>
        <w:ind w:left="357" w:right="278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9661BF">
        <w:rPr>
          <w:rFonts w:ascii="Times New Roman" w:hAnsi="Times New Roman"/>
          <w:b/>
          <w:sz w:val="28"/>
          <w:szCs w:val="28"/>
          <w:lang w:val="uk-UA"/>
        </w:rPr>
        <w:t>Література</w:t>
      </w:r>
    </w:p>
    <w:p w14:paraId="52152A63" w14:textId="1107EE49" w:rsidR="000B515D" w:rsidRDefault="000B515D" w:rsidP="00514976">
      <w:pPr>
        <w:spacing w:after="0" w:line="240" w:lineRule="auto"/>
        <w:ind w:left="357" w:right="27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Основна</w:t>
      </w:r>
    </w:p>
    <w:p w14:paraId="6BF7C02A" w14:textId="0B474E40" w:rsidR="00C4645B" w:rsidRPr="0046758F" w:rsidRDefault="00C4645B" w:rsidP="00514976">
      <w:pPr>
        <w:pStyle w:val="a3"/>
        <w:numPr>
          <w:ilvl w:val="0"/>
          <w:numId w:val="12"/>
        </w:numPr>
        <w:spacing w:line="240" w:lineRule="auto"/>
        <w:ind w:right="27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6758F">
        <w:rPr>
          <w:rFonts w:ascii="Times New Roman" w:hAnsi="Times New Roman" w:cs="Times New Roman"/>
          <w:sz w:val="28"/>
          <w:szCs w:val="28"/>
          <w:lang w:val="uk-UA"/>
        </w:rPr>
        <w:t>Арендт Х. Між мину</w:t>
      </w:r>
      <w:r w:rsidR="002C4349">
        <w:rPr>
          <w:rFonts w:ascii="Times New Roman" w:hAnsi="Times New Roman" w:cs="Times New Roman"/>
          <w:sz w:val="28"/>
          <w:szCs w:val="28"/>
          <w:lang w:val="uk-UA"/>
        </w:rPr>
        <w:t>лим і майбутнім. /</w:t>
      </w:r>
      <w:r w:rsidRPr="0046758F">
        <w:rPr>
          <w:rFonts w:ascii="Times New Roman" w:hAnsi="Times New Roman" w:cs="Times New Roman"/>
          <w:sz w:val="28"/>
          <w:szCs w:val="28"/>
        </w:rPr>
        <w:t>п</w:t>
      </w:r>
      <w:r w:rsidRPr="0046758F">
        <w:rPr>
          <w:rFonts w:ascii="Times New Roman" w:hAnsi="Times New Roman" w:cs="Times New Roman"/>
          <w:sz w:val="28"/>
          <w:szCs w:val="28"/>
          <w:lang w:val="uk-UA"/>
        </w:rPr>
        <w:t>ер з англ. Вілен Черняк</w:t>
      </w:r>
      <w:r w:rsidR="00D32A37">
        <w:rPr>
          <w:rFonts w:ascii="Times New Roman" w:hAnsi="Times New Roman" w:cs="Times New Roman"/>
          <w:sz w:val="28"/>
          <w:szCs w:val="28"/>
          <w:lang w:val="uk-UA"/>
        </w:rPr>
        <w:t xml:space="preserve">. Київ: Дух і Літера, 2002. </w:t>
      </w:r>
      <w:r w:rsidRPr="0046758F">
        <w:rPr>
          <w:rFonts w:ascii="Times New Roman" w:hAnsi="Times New Roman" w:cs="Times New Roman"/>
          <w:sz w:val="28"/>
          <w:szCs w:val="28"/>
          <w:lang w:val="uk-UA"/>
        </w:rPr>
        <w:t>321 с.</w:t>
      </w:r>
    </w:p>
    <w:p w14:paraId="386C6EF3" w14:textId="75673021" w:rsidR="0046758F" w:rsidRDefault="0046758F" w:rsidP="00514976">
      <w:pPr>
        <w:pStyle w:val="a3"/>
        <w:numPr>
          <w:ilvl w:val="0"/>
          <w:numId w:val="12"/>
        </w:numPr>
        <w:spacing w:line="240" w:lineRule="auto"/>
        <w:ind w:right="27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6758F">
        <w:rPr>
          <w:rFonts w:ascii="Times New Roman" w:hAnsi="Times New Roman" w:cs="Times New Roman"/>
          <w:sz w:val="28"/>
          <w:szCs w:val="28"/>
          <w:lang w:val="uk-UA"/>
        </w:rPr>
        <w:t>Бурлачук В.</w:t>
      </w:r>
      <w:r w:rsidR="00F67793">
        <w:rPr>
          <w:rFonts w:ascii="Times New Roman" w:hAnsi="Times New Roman" w:cs="Times New Roman"/>
          <w:sz w:val="28"/>
          <w:szCs w:val="28"/>
          <w:lang w:val="uk-UA"/>
        </w:rPr>
        <w:t xml:space="preserve"> Ф. Традиція і соціальні зміни. </w:t>
      </w:r>
      <w:r w:rsidRPr="0046758F">
        <w:rPr>
          <w:rFonts w:ascii="Times New Roman" w:hAnsi="Times New Roman" w:cs="Times New Roman"/>
          <w:sz w:val="28"/>
          <w:szCs w:val="28"/>
          <w:lang w:val="uk-UA"/>
        </w:rPr>
        <w:t>Вісник</w:t>
      </w:r>
      <w:r w:rsidR="00F67793">
        <w:rPr>
          <w:rFonts w:ascii="Times New Roman" w:hAnsi="Times New Roman" w:cs="Times New Roman"/>
          <w:sz w:val="28"/>
          <w:szCs w:val="28"/>
          <w:lang w:val="uk-UA"/>
        </w:rPr>
        <w:t xml:space="preserve"> НАН України. 2000. № 11. С. 23–</w:t>
      </w:r>
      <w:r w:rsidRPr="0046758F">
        <w:rPr>
          <w:rFonts w:ascii="Times New Roman" w:hAnsi="Times New Roman" w:cs="Times New Roman"/>
          <w:sz w:val="28"/>
          <w:szCs w:val="28"/>
          <w:lang w:val="uk-UA"/>
        </w:rPr>
        <w:t>29.</w:t>
      </w:r>
    </w:p>
    <w:p w14:paraId="60AFE305" w14:textId="41F7BF60" w:rsidR="002C4349" w:rsidRDefault="005A10BD" w:rsidP="00514976">
      <w:pPr>
        <w:pStyle w:val="a3"/>
        <w:numPr>
          <w:ilvl w:val="0"/>
          <w:numId w:val="12"/>
        </w:numPr>
        <w:spacing w:line="240" w:lineRule="auto"/>
        <w:ind w:right="27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C4349">
        <w:rPr>
          <w:rFonts w:ascii="Times New Roman" w:hAnsi="Times New Roman" w:cs="Times New Roman"/>
          <w:sz w:val="28"/>
          <w:szCs w:val="28"/>
          <w:lang w:val="uk-UA"/>
        </w:rPr>
        <w:t>Вишинський С. Рецепція інтегрального традиціоналізму в західній академічній філософії.</w:t>
      </w:r>
      <w:r w:rsidRPr="002C4349">
        <w:rPr>
          <w:lang w:val="uk-UA"/>
        </w:rPr>
        <w:t xml:space="preserve"> </w:t>
      </w:r>
      <w:r w:rsidR="002C4349" w:rsidRPr="002C4349">
        <w:rPr>
          <w:rFonts w:ascii="Times New Roman" w:hAnsi="Times New Roman" w:cs="Times New Roman"/>
          <w:sz w:val="28"/>
          <w:szCs w:val="28"/>
          <w:lang w:val="uk-UA"/>
        </w:rPr>
        <w:t>2012</w:t>
      </w:r>
      <w:r w:rsidRPr="002C4349">
        <w:rPr>
          <w:rFonts w:ascii="Times New Roman" w:hAnsi="Times New Roman" w:cs="Times New Roman"/>
          <w:sz w:val="28"/>
          <w:szCs w:val="28"/>
          <w:lang w:val="uk-UA"/>
        </w:rPr>
        <w:t xml:space="preserve">. URL: </w:t>
      </w:r>
      <w:hyperlink r:id="rId9" w:history="1">
        <w:r w:rsidR="002C4349" w:rsidRPr="00475AFD">
          <w:rPr>
            <w:rStyle w:val="a4"/>
            <w:rFonts w:ascii="Times New Roman" w:hAnsi="Times New Roman" w:cs="Times New Roman"/>
            <w:sz w:val="28"/>
            <w:szCs w:val="28"/>
            <w:lang w:val="uk-UA"/>
          </w:rPr>
          <w:t>http://surl.li/hnhisf</w:t>
        </w:r>
      </w:hyperlink>
    </w:p>
    <w:p w14:paraId="054269E8" w14:textId="56A5178C" w:rsidR="00F67793" w:rsidRPr="002C4349" w:rsidRDefault="00F67793" w:rsidP="00514976">
      <w:pPr>
        <w:pStyle w:val="a3"/>
        <w:numPr>
          <w:ilvl w:val="0"/>
          <w:numId w:val="12"/>
        </w:numPr>
        <w:spacing w:line="240" w:lineRule="auto"/>
        <w:ind w:right="27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C4349">
        <w:rPr>
          <w:rFonts w:ascii="Times New Roman" w:hAnsi="Times New Roman" w:cs="Times New Roman"/>
          <w:sz w:val="28"/>
          <w:szCs w:val="28"/>
          <w:lang w:val="uk-UA"/>
        </w:rPr>
        <w:t>Генон Р. Криза сучасного світу. /пер. з фр. Ю. Завгородній. Київ: Пломінь, 2023. 212 с.</w:t>
      </w:r>
    </w:p>
    <w:p w14:paraId="45924206" w14:textId="1DA2502E" w:rsidR="000D2B43" w:rsidRPr="000D2B43" w:rsidRDefault="00FA258B" w:rsidP="00514976">
      <w:pPr>
        <w:pStyle w:val="a3"/>
        <w:numPr>
          <w:ilvl w:val="0"/>
          <w:numId w:val="12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67793">
        <w:rPr>
          <w:rFonts w:ascii="Times New Roman" w:hAnsi="Times New Roman" w:cs="Times New Roman"/>
          <w:sz w:val="28"/>
          <w:szCs w:val="28"/>
          <w:lang w:val="uk-UA"/>
        </w:rPr>
        <w:t>Гідденс Е. Нестримний світ: як глобалізація перетворює наше життя / перек. з англ. Н. П. Поліщук. Київ: Альтерпрес, 2004. 100</w:t>
      </w:r>
      <w:r w:rsidR="000D2B4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67793">
        <w:rPr>
          <w:rFonts w:ascii="Times New Roman" w:hAnsi="Times New Roman" w:cs="Times New Roman"/>
          <w:sz w:val="28"/>
          <w:szCs w:val="28"/>
          <w:lang w:val="uk-UA"/>
        </w:rPr>
        <w:t>с.</w:t>
      </w:r>
    </w:p>
    <w:p w14:paraId="53F5294F" w14:textId="23306BC6" w:rsidR="00514976" w:rsidRDefault="00D73A55" w:rsidP="00514976">
      <w:pPr>
        <w:pStyle w:val="a3"/>
        <w:numPr>
          <w:ilvl w:val="0"/>
          <w:numId w:val="12"/>
        </w:numPr>
        <w:spacing w:line="240" w:lineRule="auto"/>
        <w:ind w:right="27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D73A55">
        <w:rPr>
          <w:rFonts w:ascii="Times New Roman" w:hAnsi="Times New Roman" w:cs="Times New Roman"/>
          <w:sz w:val="28"/>
          <w:szCs w:val="28"/>
          <w:lang w:val="en-US"/>
        </w:rPr>
        <w:t>Sedgw</w:t>
      </w:r>
      <w:r>
        <w:rPr>
          <w:rFonts w:ascii="Times New Roman" w:hAnsi="Times New Roman" w:cs="Times New Roman"/>
          <w:sz w:val="28"/>
          <w:szCs w:val="28"/>
          <w:lang w:val="en-US"/>
        </w:rPr>
        <w:t>ick M. Against the modern world,</w:t>
      </w:r>
      <w:r w:rsidRPr="00D73A55">
        <w:rPr>
          <w:rFonts w:ascii="Times New Roman" w:hAnsi="Times New Roman" w:cs="Times New Roman"/>
          <w:sz w:val="28"/>
          <w:szCs w:val="28"/>
          <w:lang w:val="en-US"/>
        </w:rPr>
        <w:t xml:space="preserve"> traditionalism and the secret intellectual history of the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twentieth century. New York: </w:t>
      </w:r>
      <w:r w:rsidRPr="00D73A55">
        <w:rPr>
          <w:rFonts w:ascii="Times New Roman" w:hAnsi="Times New Roman" w:cs="Times New Roman"/>
          <w:sz w:val="28"/>
          <w:szCs w:val="28"/>
          <w:lang w:val="en-US"/>
        </w:rPr>
        <w:t>Oxford University Press. 2004. 370 p.</w:t>
      </w:r>
    </w:p>
    <w:p w14:paraId="13A35D81" w14:textId="77777777" w:rsidR="00514976" w:rsidRPr="00514976" w:rsidRDefault="00514976" w:rsidP="00514976">
      <w:pPr>
        <w:pStyle w:val="a3"/>
        <w:spacing w:line="240" w:lineRule="auto"/>
        <w:ind w:right="277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14:paraId="36361249" w14:textId="324C2A27" w:rsidR="000B515D" w:rsidRPr="000B515D" w:rsidRDefault="000B515D" w:rsidP="00514976">
      <w:pPr>
        <w:pStyle w:val="a3"/>
        <w:spacing w:line="240" w:lineRule="auto"/>
        <w:ind w:right="277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B515D">
        <w:rPr>
          <w:rFonts w:ascii="Times New Roman" w:hAnsi="Times New Roman" w:cs="Times New Roman"/>
          <w:b/>
          <w:sz w:val="28"/>
          <w:szCs w:val="28"/>
          <w:lang w:val="uk-UA"/>
        </w:rPr>
        <w:t>Додаткова</w:t>
      </w:r>
    </w:p>
    <w:p w14:paraId="7CF7BB45" w14:textId="491537DE" w:rsidR="000D2B43" w:rsidRPr="000D2B43" w:rsidRDefault="000D2B43" w:rsidP="00514976">
      <w:pPr>
        <w:pStyle w:val="a3"/>
        <w:numPr>
          <w:ilvl w:val="0"/>
          <w:numId w:val="34"/>
        </w:num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0D2B43">
        <w:rPr>
          <w:rFonts w:ascii="Times New Roman" w:hAnsi="Times New Roman" w:cs="Times New Roman"/>
          <w:sz w:val="28"/>
          <w:szCs w:val="28"/>
          <w:lang w:val="uk-UA"/>
        </w:rPr>
        <w:t>Вишинський С. Царство кількості. Традиціоналістська критика науки. 2013. URL: https://politosophia.org/page/tsarstvo-kilkosti.html</w:t>
      </w:r>
    </w:p>
    <w:p w14:paraId="6BF842C7" w14:textId="220599ED" w:rsidR="00F67793" w:rsidRDefault="00F67793" w:rsidP="00514976">
      <w:pPr>
        <w:pStyle w:val="a3"/>
        <w:numPr>
          <w:ilvl w:val="0"/>
          <w:numId w:val="34"/>
        </w:numPr>
        <w:spacing w:line="240" w:lineRule="auto"/>
        <w:ind w:right="27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6758F">
        <w:rPr>
          <w:rFonts w:ascii="Times New Roman" w:hAnsi="Times New Roman" w:cs="Times New Roman"/>
          <w:sz w:val="28"/>
          <w:szCs w:val="28"/>
          <w:lang w:val="uk-UA"/>
        </w:rPr>
        <w:t>Злобіна О. Традиціоналізм та іновація в українському вимір</w:t>
      </w:r>
      <w:r>
        <w:rPr>
          <w:rFonts w:ascii="Times New Roman" w:hAnsi="Times New Roman" w:cs="Times New Roman"/>
          <w:sz w:val="28"/>
          <w:szCs w:val="28"/>
          <w:lang w:val="uk-UA"/>
        </w:rPr>
        <w:t>і.</w:t>
      </w:r>
      <w:r w:rsidRPr="0046758F">
        <w:rPr>
          <w:rFonts w:ascii="Times New Roman" w:hAnsi="Times New Roman" w:cs="Times New Roman"/>
          <w:sz w:val="28"/>
          <w:szCs w:val="28"/>
          <w:lang w:val="uk-UA"/>
        </w:rPr>
        <w:t xml:space="preserve"> Соціологія: теорія, мет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оди, маркетинг. 2006. № 4 </w:t>
      </w:r>
      <w:r w:rsidRPr="0046758F">
        <w:rPr>
          <w:rFonts w:ascii="Times New Roman" w:hAnsi="Times New Roman" w:cs="Times New Roman"/>
          <w:sz w:val="28"/>
          <w:szCs w:val="28"/>
          <w:lang w:val="uk-UA"/>
        </w:rPr>
        <w:t>С. 69-93.</w:t>
      </w:r>
    </w:p>
    <w:p w14:paraId="3079A6C1" w14:textId="096BB751" w:rsidR="005A10BD" w:rsidRPr="005A10BD" w:rsidRDefault="005A10BD" w:rsidP="00514976">
      <w:pPr>
        <w:pStyle w:val="a3"/>
        <w:numPr>
          <w:ilvl w:val="0"/>
          <w:numId w:val="34"/>
        </w:numPr>
        <w:spacing w:line="240" w:lineRule="auto"/>
        <w:ind w:right="27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Катає</w:t>
      </w:r>
      <w:r w:rsidRPr="005A10BD">
        <w:rPr>
          <w:rFonts w:ascii="Times New Roman" w:hAnsi="Times New Roman" w:cs="Times New Roman"/>
          <w:sz w:val="28"/>
          <w:szCs w:val="28"/>
          <w:lang w:val="uk-UA"/>
        </w:rPr>
        <w:t>в С. Консервативні та модернізаційні компоненти соціокультурн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ої трансформації. </w:t>
      </w:r>
      <w:r w:rsidRPr="005A10BD">
        <w:rPr>
          <w:rFonts w:ascii="Times New Roman" w:hAnsi="Times New Roman" w:cs="Times New Roman"/>
          <w:sz w:val="28"/>
          <w:szCs w:val="28"/>
          <w:lang w:val="uk-UA"/>
        </w:rPr>
        <w:t>Соціологія: теорія, методи, маркети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нг: Науково-теоретичний часопис. </w:t>
      </w:r>
      <w:r w:rsidRPr="005A10BD">
        <w:rPr>
          <w:rFonts w:ascii="Times New Roman" w:hAnsi="Times New Roman" w:cs="Times New Roman"/>
          <w:sz w:val="28"/>
          <w:szCs w:val="28"/>
          <w:lang w:val="uk-UA"/>
        </w:rPr>
        <w:t>2000. № 1. С. 76-81.</w:t>
      </w:r>
    </w:p>
    <w:p w14:paraId="1C859814" w14:textId="77777777" w:rsidR="000D2B43" w:rsidRPr="000D2B43" w:rsidRDefault="000D2B43" w:rsidP="00514976">
      <w:pPr>
        <w:pStyle w:val="a3"/>
        <w:numPr>
          <w:ilvl w:val="0"/>
          <w:numId w:val="34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D2B43">
        <w:rPr>
          <w:rFonts w:ascii="Times New Roman" w:hAnsi="Times New Roman" w:cs="Times New Roman"/>
          <w:sz w:val="28"/>
          <w:szCs w:val="28"/>
          <w:lang w:val="uk-UA"/>
        </w:rPr>
        <w:t>Ковтун Ю.  Традиціоналістська концепція осмислення соціокультурного розвитку України у працях Юрія Липи. Studia politologica Ucraino-Polona. 2013. Вип. 3. С. 52-58.</w:t>
      </w:r>
    </w:p>
    <w:p w14:paraId="75A7A67A" w14:textId="08E0458C" w:rsidR="000D2B43" w:rsidRDefault="000D2B43" w:rsidP="00514976">
      <w:pPr>
        <w:pStyle w:val="a3"/>
        <w:numPr>
          <w:ilvl w:val="0"/>
          <w:numId w:val="34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D2B43">
        <w:rPr>
          <w:rFonts w:ascii="Times New Roman" w:hAnsi="Times New Roman" w:cs="Times New Roman"/>
          <w:sz w:val="28"/>
          <w:szCs w:val="28"/>
          <w:lang w:val="uk-UA"/>
        </w:rPr>
        <w:t>Ліпін М. Традиція, традиціоналізм, відповідальність: соціально-політичні виміри. Проблеми гуманітарних наук. Філософія. 2019. Вип. 41. С. 77–95.</w:t>
      </w:r>
    </w:p>
    <w:p w14:paraId="0138A49D" w14:textId="77777777" w:rsidR="000D2B43" w:rsidRPr="000D2B43" w:rsidRDefault="000D2B43" w:rsidP="00514976">
      <w:pPr>
        <w:pStyle w:val="a3"/>
        <w:numPr>
          <w:ilvl w:val="0"/>
          <w:numId w:val="34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D2B43">
        <w:rPr>
          <w:rFonts w:ascii="Times New Roman" w:hAnsi="Times New Roman" w:cs="Times New Roman"/>
          <w:sz w:val="28"/>
          <w:szCs w:val="28"/>
          <w:lang w:val="uk-UA"/>
        </w:rPr>
        <w:t>Ткаченко О.  Сучасність і традиція: історико-філософський аспект. Роль філософських дискурсів в аналітиці проблем сучасності: матеріали звітної наукової конференції викладачів та аспірантів кафедри філософії імені професора В.Г. Скотного ДДПУ імені Івана Франка. / гол. ред. В.С. Возняк. Дрогобич: Редакційно-видавничий відділ ДДПУ імені Івана Франка, 2021. С. 3–10.</w:t>
      </w:r>
    </w:p>
    <w:p w14:paraId="41D92AB0" w14:textId="750FBB7A" w:rsidR="000D2B43" w:rsidRPr="000D2B43" w:rsidRDefault="000D2B43" w:rsidP="00514976">
      <w:pPr>
        <w:pStyle w:val="a3"/>
        <w:numPr>
          <w:ilvl w:val="0"/>
          <w:numId w:val="34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D2B43">
        <w:rPr>
          <w:rFonts w:ascii="Times New Roman" w:hAnsi="Times New Roman" w:cs="Times New Roman"/>
          <w:sz w:val="28"/>
          <w:szCs w:val="28"/>
          <w:lang w:val="uk-UA"/>
        </w:rPr>
        <w:t>Ткаченко О. Антропологічний зміст духовності традиції.  Філософські пошуки. Філософія. Історія. Культура.  Львів-Одеса: ІФЛІС-ЛФС “Cogito” – Центр Європи, 2009. Вип. 31. С. 53-62.</w:t>
      </w:r>
    </w:p>
    <w:p w14:paraId="78E476F7" w14:textId="04BF4D57" w:rsidR="000B515D" w:rsidRPr="000D2B43" w:rsidRDefault="000B515D" w:rsidP="00514976">
      <w:pPr>
        <w:pStyle w:val="a3"/>
        <w:numPr>
          <w:ilvl w:val="0"/>
          <w:numId w:val="34"/>
        </w:numPr>
        <w:spacing w:line="240" w:lineRule="auto"/>
        <w:ind w:right="27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67793">
        <w:rPr>
          <w:rFonts w:ascii="Times New Roman" w:hAnsi="Times New Roman" w:cs="Times New Roman"/>
          <w:sz w:val="28"/>
          <w:szCs w:val="28"/>
          <w:lang w:val="uk-UA"/>
        </w:rPr>
        <w:t xml:space="preserve">Ткаченко О. А. Трансформація цінностей у сучасному суспільстві й традиція: проблеми адаптації в українському суспільстві / О. </w:t>
      </w:r>
      <w:r w:rsidRPr="000B515D">
        <w:rPr>
          <w:rFonts w:ascii="Times New Roman" w:hAnsi="Times New Roman" w:cs="Times New Roman"/>
          <w:sz w:val="28"/>
          <w:szCs w:val="28"/>
        </w:rPr>
        <w:t xml:space="preserve">А. Ткаченко // Науковий вісник Волинського національного </w:t>
      </w:r>
      <w:r w:rsidRPr="000B515D">
        <w:rPr>
          <w:rFonts w:ascii="Times New Roman" w:hAnsi="Times New Roman" w:cs="Times New Roman"/>
          <w:sz w:val="28"/>
          <w:szCs w:val="28"/>
        </w:rPr>
        <w:lastRenderedPageBreak/>
        <w:t>університету ім. Лесі Українки. Філософські науки. – Луцьк: Редакційно-видавничий відділ Волинського національного університету ім. Лесі Українки, 2008. – № 12. – С. 67-72.</w:t>
      </w:r>
    </w:p>
    <w:p w14:paraId="17F1066F" w14:textId="0A1684CF" w:rsidR="000D2B43" w:rsidRDefault="000D2B43" w:rsidP="00514976">
      <w:pPr>
        <w:pStyle w:val="a3"/>
        <w:numPr>
          <w:ilvl w:val="0"/>
          <w:numId w:val="34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D2B43">
        <w:rPr>
          <w:rFonts w:ascii="Times New Roman" w:hAnsi="Times New Roman" w:cs="Times New Roman"/>
          <w:sz w:val="28"/>
          <w:szCs w:val="28"/>
          <w:lang w:val="uk-UA"/>
        </w:rPr>
        <w:t xml:space="preserve">Традиція та безлад. 2019. URL: </w:t>
      </w:r>
      <w:hyperlink r:id="rId10" w:history="1">
        <w:r w:rsidR="00D73A55" w:rsidRPr="00475AFD">
          <w:rPr>
            <w:rStyle w:val="a4"/>
            <w:rFonts w:ascii="Times New Roman" w:hAnsi="Times New Roman" w:cs="Times New Roman"/>
            <w:sz w:val="28"/>
            <w:szCs w:val="28"/>
            <w:lang w:val="uk-UA"/>
          </w:rPr>
          <w:t>https://www.nihilist.li/2019/03/30/tradiciya-ta-bezlad-chastina-persha/</w:t>
        </w:r>
      </w:hyperlink>
    </w:p>
    <w:p w14:paraId="7F320D7C" w14:textId="20575887" w:rsidR="002C4349" w:rsidRDefault="002C4349" w:rsidP="00514976">
      <w:pPr>
        <w:pStyle w:val="a3"/>
        <w:numPr>
          <w:ilvl w:val="0"/>
          <w:numId w:val="34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C4349">
        <w:rPr>
          <w:rFonts w:ascii="Times New Roman" w:hAnsi="Times New Roman" w:cs="Times New Roman"/>
          <w:sz w:val="28"/>
          <w:szCs w:val="28"/>
          <w:lang w:val="uk-UA"/>
        </w:rPr>
        <w:t xml:space="preserve"> Щедрін А. Традиціоналізм Рене Генона як світоглядна парадигма: (соціокультурні контексти). </w:t>
      </w:r>
      <w:r w:rsidRPr="002C4349">
        <w:rPr>
          <w:rFonts w:ascii="Times New Roman" w:hAnsi="Times New Roman" w:cs="Times New Roman"/>
          <w:sz w:val="28"/>
          <w:szCs w:val="28"/>
          <w:lang w:val="en-US"/>
        </w:rPr>
        <w:t>URL</w:t>
      </w:r>
      <w:r w:rsidRPr="002C4349">
        <w:rPr>
          <w:rFonts w:ascii="Times New Roman" w:hAnsi="Times New Roman" w:cs="Times New Roman"/>
          <w:sz w:val="28"/>
          <w:szCs w:val="28"/>
          <w:lang w:val="uk-UA"/>
        </w:rPr>
        <w:t xml:space="preserve">: </w:t>
      </w:r>
      <w:hyperlink r:id="rId11" w:history="1">
        <w:r w:rsidRPr="00475AFD">
          <w:rPr>
            <w:rStyle w:val="a4"/>
            <w:rFonts w:ascii="Times New Roman" w:hAnsi="Times New Roman" w:cs="Times New Roman"/>
            <w:sz w:val="28"/>
            <w:szCs w:val="28"/>
            <w:lang w:val="uk-UA"/>
          </w:rPr>
          <w:t>http://surl.li/gemlyq</w:t>
        </w:r>
      </w:hyperlink>
    </w:p>
    <w:p w14:paraId="3B7215DC" w14:textId="1158AE4E" w:rsidR="00D73A55" w:rsidRPr="002C4349" w:rsidRDefault="00514976" w:rsidP="00514976">
      <w:pPr>
        <w:pStyle w:val="a3"/>
        <w:numPr>
          <w:ilvl w:val="0"/>
          <w:numId w:val="34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73A55" w:rsidRPr="002C4349">
        <w:rPr>
          <w:rFonts w:ascii="Times New Roman" w:hAnsi="Times New Roman" w:cs="Times New Roman"/>
          <w:sz w:val="28"/>
          <w:szCs w:val="28"/>
          <w:lang w:val="uk-UA"/>
        </w:rPr>
        <w:t>Horváth R. A critique of against the modern world by Mark Sedgwick. URL: https://www.istenivaros.hu/roberthorvath/sedgwickenglish.html</w:t>
      </w:r>
    </w:p>
    <w:p w14:paraId="5595A59C" w14:textId="77777777" w:rsidR="008409B1" w:rsidRDefault="008409B1" w:rsidP="00514976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  <w:lang w:val="uk-UA"/>
        </w:rPr>
      </w:pPr>
    </w:p>
    <w:p w14:paraId="68FF266A" w14:textId="77777777" w:rsidR="008409B1" w:rsidRDefault="008409B1" w:rsidP="009D582A">
      <w:pPr>
        <w:spacing w:after="0" w:line="240" w:lineRule="auto"/>
        <w:rPr>
          <w:rFonts w:ascii="Times New Roman" w:hAnsi="Times New Roman" w:cs="Times New Roman"/>
          <w:b/>
          <w:caps/>
          <w:sz w:val="28"/>
          <w:szCs w:val="28"/>
          <w:lang w:val="uk-UA"/>
        </w:rPr>
      </w:pPr>
    </w:p>
    <w:p w14:paraId="7DA9DA46" w14:textId="442F725F" w:rsidR="00D73A55" w:rsidRDefault="008409B1" w:rsidP="00514976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  <w:lang w:val="uk-UA"/>
        </w:rPr>
      </w:pPr>
      <w:r w:rsidRPr="008409B1">
        <w:rPr>
          <w:rFonts w:ascii="Times New Roman" w:hAnsi="Times New Roman" w:cs="Times New Roman"/>
          <w:b/>
          <w:caps/>
          <w:sz w:val="28"/>
          <w:szCs w:val="28"/>
          <w:lang w:val="uk-UA"/>
        </w:rPr>
        <w:t>Тема 5. Комунікативна парадигма в соціальній філософії</w:t>
      </w:r>
      <w:r>
        <w:rPr>
          <w:rFonts w:ascii="Times New Roman" w:hAnsi="Times New Roman" w:cs="Times New Roman"/>
          <w:b/>
          <w:caps/>
          <w:sz w:val="28"/>
          <w:szCs w:val="28"/>
          <w:lang w:val="uk-UA"/>
        </w:rPr>
        <w:t xml:space="preserve"> (2 год.)</w:t>
      </w:r>
    </w:p>
    <w:p w14:paraId="66ED5F15" w14:textId="77777777" w:rsidR="008409B1" w:rsidRPr="008409B1" w:rsidRDefault="008409B1" w:rsidP="00514976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  <w:lang w:val="uk-UA"/>
        </w:rPr>
      </w:pPr>
    </w:p>
    <w:p w14:paraId="4330A5E6" w14:textId="0D3AD15C" w:rsidR="008409B1" w:rsidRDefault="008409B1" w:rsidP="00514976">
      <w:pPr>
        <w:pStyle w:val="a3"/>
        <w:numPr>
          <w:ilvl w:val="0"/>
          <w:numId w:val="35"/>
        </w:numPr>
        <w:spacing w:after="0" w:line="240" w:lineRule="auto"/>
        <w:ind w:right="278"/>
        <w:rPr>
          <w:rFonts w:ascii="Times New Roman" w:hAnsi="Times New Roman" w:cs="Times New Roman"/>
          <w:sz w:val="28"/>
          <w:szCs w:val="28"/>
          <w:lang w:val="uk-UA"/>
        </w:rPr>
      </w:pPr>
      <w:r w:rsidRPr="008409B1">
        <w:rPr>
          <w:rFonts w:ascii="Times New Roman" w:hAnsi="Times New Roman" w:cs="Times New Roman"/>
          <w:sz w:val="28"/>
          <w:szCs w:val="28"/>
          <w:lang w:val="uk-UA"/>
        </w:rPr>
        <w:t>Міждисциплінарний характер комунікативного знання.</w:t>
      </w:r>
    </w:p>
    <w:p w14:paraId="6378F976" w14:textId="696EF281" w:rsidR="008409B1" w:rsidRDefault="008409B1" w:rsidP="00514976">
      <w:pPr>
        <w:pStyle w:val="a3"/>
        <w:numPr>
          <w:ilvl w:val="0"/>
          <w:numId w:val="35"/>
        </w:numPr>
        <w:spacing w:after="0" w:line="240" w:lineRule="auto"/>
        <w:ind w:right="27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409B1">
        <w:rPr>
          <w:rFonts w:ascii="Times New Roman" w:hAnsi="Times New Roman" w:cs="Times New Roman"/>
          <w:sz w:val="28"/>
          <w:szCs w:val="28"/>
          <w:lang w:val="uk-UA"/>
        </w:rPr>
        <w:t>Природа комунікації в соціальній думці XX ст.: теорія комунікативної дії (Ю. Габермас), комунікативного співтовариства (К.-О. Апель), комунікативної раціональності  (Н. Луман) та ін.</w:t>
      </w:r>
    </w:p>
    <w:p w14:paraId="047714FF" w14:textId="6B43746F" w:rsidR="008409B1" w:rsidRDefault="008409B1" w:rsidP="00514976">
      <w:pPr>
        <w:pStyle w:val="a3"/>
        <w:numPr>
          <w:ilvl w:val="0"/>
          <w:numId w:val="35"/>
        </w:numPr>
        <w:spacing w:after="0" w:line="240" w:lineRule="auto"/>
        <w:ind w:right="27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</w:t>
      </w:r>
      <w:r w:rsidRPr="008409B1">
        <w:rPr>
          <w:rFonts w:ascii="Times New Roman" w:hAnsi="Times New Roman" w:cs="Times New Roman"/>
          <w:sz w:val="28"/>
          <w:szCs w:val="28"/>
          <w:lang w:val="uk-UA"/>
        </w:rPr>
        <w:t>ослідницькі програми вивчення суспільства в соці</w:t>
      </w:r>
      <w:r>
        <w:rPr>
          <w:rFonts w:ascii="Times New Roman" w:hAnsi="Times New Roman" w:cs="Times New Roman"/>
          <w:sz w:val="28"/>
          <w:szCs w:val="28"/>
          <w:lang w:val="uk-UA"/>
        </w:rPr>
        <w:t>альн</w:t>
      </w:r>
      <w:r w:rsidRPr="008409B1">
        <w:rPr>
          <w:rFonts w:ascii="Times New Roman" w:hAnsi="Times New Roman" w:cs="Times New Roman"/>
          <w:sz w:val="28"/>
          <w:szCs w:val="28"/>
          <w:lang w:val="uk-UA"/>
        </w:rPr>
        <w:t>о-комунікативному вимірі.</w:t>
      </w:r>
    </w:p>
    <w:p w14:paraId="27687472" w14:textId="77777777" w:rsidR="008409B1" w:rsidRPr="008409B1" w:rsidRDefault="008409B1" w:rsidP="00514976">
      <w:pPr>
        <w:pStyle w:val="a3"/>
        <w:numPr>
          <w:ilvl w:val="0"/>
          <w:numId w:val="35"/>
        </w:numPr>
        <w:spacing w:after="0" w:line="240" w:lineRule="auto"/>
        <w:ind w:right="278"/>
        <w:rPr>
          <w:rFonts w:ascii="Times New Roman" w:hAnsi="Times New Roman" w:cs="Times New Roman"/>
          <w:sz w:val="28"/>
          <w:szCs w:val="28"/>
          <w:lang w:val="uk-UA"/>
        </w:rPr>
      </w:pPr>
      <w:r w:rsidRPr="008409B1">
        <w:rPr>
          <w:rFonts w:ascii="Times New Roman" w:hAnsi="Times New Roman" w:cs="Times New Roman"/>
          <w:sz w:val="28"/>
          <w:szCs w:val="28"/>
          <w:lang w:val="uk-UA"/>
        </w:rPr>
        <w:t>Соціальна комунікація та сучасні дослідження людини.</w:t>
      </w:r>
    </w:p>
    <w:p w14:paraId="0520537C" w14:textId="77777777" w:rsidR="008409B1" w:rsidRDefault="008409B1" w:rsidP="00514976">
      <w:pPr>
        <w:spacing w:after="0" w:line="240" w:lineRule="auto"/>
        <w:ind w:left="357" w:right="278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106BABA6" w14:textId="6D47F6EE" w:rsidR="008409B1" w:rsidRDefault="008409B1" w:rsidP="00514976">
      <w:pPr>
        <w:spacing w:after="0" w:line="240" w:lineRule="auto"/>
        <w:ind w:left="357" w:right="278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9661BF">
        <w:rPr>
          <w:rFonts w:ascii="Times New Roman" w:hAnsi="Times New Roman"/>
          <w:b/>
          <w:sz w:val="28"/>
          <w:szCs w:val="28"/>
          <w:lang w:val="uk-UA"/>
        </w:rPr>
        <w:t>Література</w:t>
      </w:r>
    </w:p>
    <w:p w14:paraId="0DA4AD8A" w14:textId="77777777" w:rsidR="008409B1" w:rsidRDefault="008409B1" w:rsidP="00514976">
      <w:pPr>
        <w:spacing w:after="0" w:line="240" w:lineRule="auto"/>
        <w:ind w:left="357" w:right="27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Основна</w:t>
      </w:r>
    </w:p>
    <w:p w14:paraId="364CAAA0" w14:textId="1039F786" w:rsidR="00183BE3" w:rsidRDefault="00183BE3" w:rsidP="00514976">
      <w:pPr>
        <w:pStyle w:val="a3"/>
        <w:numPr>
          <w:ilvl w:val="0"/>
          <w:numId w:val="36"/>
        </w:numPr>
        <w:spacing w:line="240" w:lineRule="auto"/>
        <w:ind w:right="27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83BE3">
        <w:rPr>
          <w:rFonts w:ascii="Times New Roman" w:hAnsi="Times New Roman" w:cs="Times New Roman"/>
          <w:sz w:val="28"/>
          <w:szCs w:val="28"/>
          <w:lang w:val="uk-UA"/>
        </w:rPr>
        <w:t>Габермас Ю. Дії, мовленнєві акти, мовленнєв</w:t>
      </w:r>
      <w:r>
        <w:rPr>
          <w:rFonts w:ascii="Times New Roman" w:hAnsi="Times New Roman" w:cs="Times New Roman"/>
          <w:sz w:val="28"/>
          <w:szCs w:val="28"/>
          <w:lang w:val="uk-UA"/>
        </w:rPr>
        <w:t>і інтеракції та життєвий світ /</w:t>
      </w:r>
      <w:r w:rsidRPr="00183BE3">
        <w:rPr>
          <w:rFonts w:ascii="Times New Roman" w:hAnsi="Times New Roman" w:cs="Times New Roman"/>
          <w:sz w:val="28"/>
          <w:szCs w:val="28"/>
          <w:lang w:val="uk-UA"/>
        </w:rPr>
        <w:t>Єрмоленко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83BE3">
        <w:rPr>
          <w:rFonts w:ascii="Times New Roman" w:hAnsi="Times New Roman" w:cs="Times New Roman"/>
          <w:sz w:val="28"/>
          <w:szCs w:val="28"/>
          <w:lang w:val="uk-UA"/>
        </w:rPr>
        <w:t>А.М. Комун</w:t>
      </w:r>
      <w:r>
        <w:rPr>
          <w:rFonts w:ascii="Times New Roman" w:hAnsi="Times New Roman" w:cs="Times New Roman"/>
          <w:sz w:val="28"/>
          <w:szCs w:val="28"/>
          <w:lang w:val="uk-UA"/>
        </w:rPr>
        <w:t>ікативна практична філософія. Київ: Лібра, 1999. С. 287–</w:t>
      </w:r>
      <w:r w:rsidRPr="00183BE3">
        <w:rPr>
          <w:rFonts w:ascii="Times New Roman" w:hAnsi="Times New Roman" w:cs="Times New Roman"/>
          <w:sz w:val="28"/>
          <w:szCs w:val="28"/>
          <w:lang w:val="uk-UA"/>
        </w:rPr>
        <w:t xml:space="preserve">324. </w:t>
      </w:r>
    </w:p>
    <w:p w14:paraId="55B75F23" w14:textId="0D167487" w:rsidR="00E15858" w:rsidRPr="00E15858" w:rsidRDefault="00E15858" w:rsidP="00514976">
      <w:pPr>
        <w:pStyle w:val="a3"/>
        <w:numPr>
          <w:ilvl w:val="0"/>
          <w:numId w:val="36"/>
        </w:numPr>
        <w:spacing w:line="240" w:lineRule="auto"/>
        <w:ind w:right="27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15858">
        <w:rPr>
          <w:rFonts w:ascii="Times New Roman" w:hAnsi="Times New Roman" w:cs="Times New Roman"/>
          <w:sz w:val="28"/>
          <w:szCs w:val="28"/>
          <w:lang w:val="uk-UA"/>
        </w:rPr>
        <w:t xml:space="preserve">Габермас Ю. Структурні перетворення у сфері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відкритості. </w:t>
      </w:r>
      <w:r w:rsidRPr="00E15858">
        <w:rPr>
          <w:rFonts w:ascii="Times New Roman" w:hAnsi="Times New Roman" w:cs="Times New Roman"/>
          <w:sz w:val="28"/>
          <w:szCs w:val="28"/>
          <w:lang w:val="uk-UA"/>
        </w:rPr>
        <w:t>Львів: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Літопис, 2000. </w:t>
      </w:r>
      <w:r w:rsidRPr="00E15858">
        <w:rPr>
          <w:rFonts w:ascii="Times New Roman" w:hAnsi="Times New Roman" w:cs="Times New Roman"/>
          <w:sz w:val="28"/>
          <w:szCs w:val="28"/>
          <w:lang w:val="uk-UA"/>
        </w:rPr>
        <w:t>218 с.</w:t>
      </w:r>
    </w:p>
    <w:p w14:paraId="68534025" w14:textId="363A9417" w:rsidR="00C93FA6" w:rsidRPr="00183BE3" w:rsidRDefault="00C93FA6" w:rsidP="00514976">
      <w:pPr>
        <w:pStyle w:val="a3"/>
        <w:numPr>
          <w:ilvl w:val="0"/>
          <w:numId w:val="36"/>
        </w:numPr>
        <w:spacing w:line="240" w:lineRule="auto"/>
        <w:ind w:right="27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83BE3">
        <w:rPr>
          <w:rFonts w:ascii="Times New Roman" w:hAnsi="Times New Roman" w:cs="Times New Roman"/>
          <w:sz w:val="28"/>
          <w:szCs w:val="28"/>
          <w:lang w:val="uk-UA"/>
        </w:rPr>
        <w:t>Ґадамер Ганс-Ґеорґ. Герменевтика і поетика: вибрані твори / пер. з нім. Київ: Юніверс, 2001. 288 с.</w:t>
      </w:r>
    </w:p>
    <w:p w14:paraId="74C66E45" w14:textId="77777777" w:rsidR="0045109E" w:rsidRDefault="0045109E" w:rsidP="00514976">
      <w:pPr>
        <w:pStyle w:val="a3"/>
        <w:numPr>
          <w:ilvl w:val="0"/>
          <w:numId w:val="36"/>
        </w:numPr>
        <w:spacing w:line="240" w:lineRule="auto"/>
        <w:ind w:right="27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109E">
        <w:rPr>
          <w:rFonts w:ascii="Times New Roman" w:hAnsi="Times New Roman" w:cs="Times New Roman"/>
          <w:sz w:val="28"/>
          <w:szCs w:val="28"/>
          <w:lang w:val="uk-UA"/>
        </w:rPr>
        <w:t>Єрмоленко А. М. Комунікативна практична філософія: підручник. Київ : Лібра, 1999. 488 с.</w:t>
      </w:r>
    </w:p>
    <w:p w14:paraId="0077863B" w14:textId="77777777" w:rsidR="00E15858" w:rsidRDefault="00E15858" w:rsidP="00514976">
      <w:pPr>
        <w:pStyle w:val="a3"/>
        <w:numPr>
          <w:ilvl w:val="0"/>
          <w:numId w:val="36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Луман Н. </w:t>
      </w:r>
      <w:r w:rsidRPr="00E15858">
        <w:rPr>
          <w:rFonts w:ascii="Times New Roman" w:hAnsi="Times New Roman" w:cs="Times New Roman"/>
          <w:sz w:val="28"/>
          <w:szCs w:val="28"/>
          <w:lang w:val="uk-UA"/>
        </w:rPr>
        <w:t>Реальність мас-медіа. / За р</w:t>
      </w:r>
      <w:r>
        <w:rPr>
          <w:rFonts w:ascii="Times New Roman" w:hAnsi="Times New Roman" w:cs="Times New Roman"/>
          <w:sz w:val="28"/>
          <w:szCs w:val="28"/>
          <w:lang w:val="uk-UA"/>
        </w:rPr>
        <w:t>ед. Іванова В. та Мінакова М. Київ</w:t>
      </w:r>
      <w:r w:rsidRPr="00E15858">
        <w:rPr>
          <w:rFonts w:ascii="Times New Roman" w:hAnsi="Times New Roman" w:cs="Times New Roman"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ЦВП, 2010. </w:t>
      </w:r>
      <w:r w:rsidRPr="00E15858">
        <w:rPr>
          <w:rFonts w:ascii="Times New Roman" w:hAnsi="Times New Roman" w:cs="Times New Roman"/>
          <w:sz w:val="28"/>
          <w:szCs w:val="28"/>
          <w:lang w:val="uk-UA"/>
        </w:rPr>
        <w:t>158 с.</w:t>
      </w:r>
    </w:p>
    <w:p w14:paraId="3B8705D5" w14:textId="417F5735" w:rsidR="00E15858" w:rsidRPr="00E15858" w:rsidRDefault="00E15858" w:rsidP="00514976">
      <w:pPr>
        <w:pStyle w:val="a3"/>
        <w:numPr>
          <w:ilvl w:val="0"/>
          <w:numId w:val="36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Луман Н. </w:t>
      </w:r>
      <w:r w:rsidRPr="00E15858">
        <w:rPr>
          <w:rFonts w:ascii="Times New Roman" w:hAnsi="Times New Roman" w:cs="Times New Roman"/>
          <w:sz w:val="28"/>
          <w:szCs w:val="28"/>
          <w:lang w:val="uk-UA"/>
        </w:rPr>
        <w:t>Поняття цілі і системна раціональність: щодо функції цілей у соціальних системах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Pr="00E15858">
        <w:rPr>
          <w:rFonts w:ascii="Times New Roman" w:hAnsi="Times New Roman" w:cs="Times New Roman"/>
          <w:sz w:val="28"/>
          <w:szCs w:val="28"/>
          <w:lang w:val="uk-UA"/>
        </w:rPr>
        <w:t>/</w:t>
      </w:r>
      <w:r>
        <w:rPr>
          <w:rFonts w:ascii="Times New Roman" w:hAnsi="Times New Roman" w:cs="Times New Roman"/>
          <w:sz w:val="28"/>
          <w:szCs w:val="28"/>
          <w:lang w:val="uk-UA"/>
        </w:rPr>
        <w:t>п</w:t>
      </w:r>
      <w:r w:rsidRPr="00E15858">
        <w:rPr>
          <w:rFonts w:ascii="Times New Roman" w:hAnsi="Times New Roman" w:cs="Times New Roman"/>
          <w:sz w:val="28"/>
          <w:szCs w:val="28"/>
          <w:lang w:val="uk-UA"/>
        </w:rPr>
        <w:t>ер. з нім. Михайла Бойченка і Вахтанга Кебуладзе.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Київ: Дух і літера, 2011. </w:t>
      </w:r>
      <w:r w:rsidRPr="00E15858">
        <w:rPr>
          <w:rFonts w:ascii="Times New Roman" w:hAnsi="Times New Roman" w:cs="Times New Roman"/>
          <w:sz w:val="28"/>
          <w:szCs w:val="28"/>
        </w:rPr>
        <w:t>335 с.</w:t>
      </w:r>
    </w:p>
    <w:p w14:paraId="2DEA2144" w14:textId="0465414E" w:rsidR="0045109E" w:rsidRPr="00E15858" w:rsidRDefault="0045109E" w:rsidP="00514976">
      <w:pPr>
        <w:pStyle w:val="a3"/>
        <w:numPr>
          <w:ilvl w:val="0"/>
          <w:numId w:val="36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15858">
        <w:rPr>
          <w:rFonts w:ascii="Times New Roman" w:hAnsi="Times New Roman" w:cs="Times New Roman"/>
          <w:sz w:val="28"/>
          <w:szCs w:val="28"/>
          <w:lang w:val="uk-UA"/>
        </w:rPr>
        <w:t>Ситниченко Л. А. Першоджерела комунікативної філософії. Київ : Либідь, 1996. 176 с.</w:t>
      </w:r>
    </w:p>
    <w:p w14:paraId="4B2B8CA9" w14:textId="08000FDB" w:rsidR="0045109E" w:rsidRPr="00514976" w:rsidRDefault="0045109E" w:rsidP="00514976">
      <w:pPr>
        <w:pStyle w:val="a3"/>
        <w:numPr>
          <w:ilvl w:val="0"/>
          <w:numId w:val="36"/>
        </w:num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5109E">
        <w:rPr>
          <w:rFonts w:ascii="Times New Roman" w:hAnsi="Times New Roman" w:cs="Times New Roman"/>
          <w:sz w:val="28"/>
          <w:szCs w:val="28"/>
          <w:lang w:val="uk-UA"/>
        </w:rPr>
        <w:t>Сучасна зарубіжна соціальна філософія. Хрестоматія: Навч. посібник / Упоряд. Віталій Лях. Київ. Либідь, 1996. 384 с.</w:t>
      </w:r>
    </w:p>
    <w:p w14:paraId="54921886" w14:textId="77777777" w:rsidR="00870828" w:rsidRDefault="008409B1" w:rsidP="00514976">
      <w:pPr>
        <w:spacing w:line="240" w:lineRule="auto"/>
        <w:ind w:right="277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870828">
        <w:rPr>
          <w:rFonts w:ascii="Times New Roman" w:hAnsi="Times New Roman" w:cs="Times New Roman"/>
          <w:b/>
          <w:sz w:val="28"/>
          <w:szCs w:val="28"/>
          <w:lang w:val="uk-UA"/>
        </w:rPr>
        <w:t>Додаткова</w:t>
      </w:r>
    </w:p>
    <w:p w14:paraId="746E7795" w14:textId="392F5817" w:rsidR="00C93FA6" w:rsidRDefault="00C93FA6" w:rsidP="00514976">
      <w:pPr>
        <w:pStyle w:val="a3"/>
        <w:numPr>
          <w:ilvl w:val="0"/>
          <w:numId w:val="37"/>
        </w:numPr>
        <w:spacing w:line="240" w:lineRule="auto"/>
        <w:ind w:right="27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93FA6">
        <w:rPr>
          <w:rFonts w:ascii="Times New Roman" w:hAnsi="Times New Roman" w:cs="Times New Roman"/>
          <w:sz w:val="28"/>
          <w:szCs w:val="28"/>
          <w:lang w:val="uk-UA"/>
        </w:rPr>
        <w:lastRenderedPageBreak/>
        <w:t>Бацевич Ф. С. Основи комунікативної л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інгвістики: підручник. Київ: ВЦ «Академія», 2009. </w:t>
      </w:r>
      <w:r w:rsidRPr="00C93FA6">
        <w:rPr>
          <w:rFonts w:ascii="Times New Roman" w:hAnsi="Times New Roman" w:cs="Times New Roman"/>
          <w:sz w:val="28"/>
          <w:szCs w:val="28"/>
          <w:lang w:val="uk-UA"/>
        </w:rPr>
        <w:t>376 с.</w:t>
      </w:r>
    </w:p>
    <w:p w14:paraId="185E8C16" w14:textId="27719436" w:rsidR="001A445A" w:rsidRDefault="001A445A" w:rsidP="00514976">
      <w:pPr>
        <w:pStyle w:val="a3"/>
        <w:numPr>
          <w:ilvl w:val="0"/>
          <w:numId w:val="37"/>
        </w:numPr>
        <w:spacing w:line="240" w:lineRule="auto"/>
        <w:ind w:right="27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A445A">
        <w:rPr>
          <w:rFonts w:ascii="Times New Roman" w:hAnsi="Times New Roman" w:cs="Times New Roman"/>
          <w:sz w:val="28"/>
          <w:szCs w:val="28"/>
          <w:lang w:val="uk-UA"/>
        </w:rPr>
        <w:t xml:space="preserve">Гнатюк Я. С. Комунікативний </w:t>
      </w:r>
      <w:r>
        <w:rPr>
          <w:rFonts w:ascii="Times New Roman" w:hAnsi="Times New Roman" w:cs="Times New Roman"/>
          <w:sz w:val="28"/>
          <w:szCs w:val="28"/>
          <w:lang w:val="uk-UA"/>
        </w:rPr>
        <w:t>потенціал культурної предикації.</w:t>
      </w:r>
      <w:r w:rsidRPr="001A445A">
        <w:rPr>
          <w:rFonts w:ascii="Times New Roman" w:hAnsi="Times New Roman" w:cs="Times New Roman"/>
          <w:sz w:val="28"/>
          <w:szCs w:val="28"/>
          <w:lang w:val="uk-UA"/>
        </w:rPr>
        <w:t xml:space="preserve"> Івано-Франкі</w:t>
      </w:r>
      <w:r>
        <w:rPr>
          <w:rFonts w:ascii="Times New Roman" w:hAnsi="Times New Roman" w:cs="Times New Roman"/>
          <w:sz w:val="28"/>
          <w:szCs w:val="28"/>
          <w:lang w:val="uk-UA"/>
        </w:rPr>
        <w:t>вськ: Вид-во «Лілея-НВ», 2019.</w:t>
      </w:r>
      <w:r w:rsidRPr="001A445A">
        <w:rPr>
          <w:rFonts w:ascii="Times New Roman" w:hAnsi="Times New Roman" w:cs="Times New Roman"/>
          <w:sz w:val="28"/>
          <w:szCs w:val="28"/>
          <w:lang w:val="uk-UA"/>
        </w:rPr>
        <w:t xml:space="preserve"> 304 с.</w:t>
      </w:r>
    </w:p>
    <w:p w14:paraId="072ABBDF" w14:textId="77777777" w:rsidR="00870828" w:rsidRDefault="00870828" w:rsidP="00514976">
      <w:pPr>
        <w:pStyle w:val="a3"/>
        <w:numPr>
          <w:ilvl w:val="0"/>
          <w:numId w:val="37"/>
        </w:numPr>
        <w:spacing w:line="240" w:lineRule="auto"/>
        <w:ind w:right="27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70828">
        <w:rPr>
          <w:rFonts w:ascii="Times New Roman" w:hAnsi="Times New Roman" w:cs="Times New Roman"/>
          <w:sz w:val="28"/>
          <w:szCs w:val="28"/>
          <w:lang w:val="uk-UA"/>
        </w:rPr>
        <w:t>Гончарук Н. Науково-теоретичний аналіз проблеми комунікації в сучасних зарубіжних теоріях. Проблеми сучасної психології. 2020.  Вип. 47. С. 27–47.</w:t>
      </w:r>
    </w:p>
    <w:p w14:paraId="4B4FA905" w14:textId="33941E32" w:rsidR="001A445A" w:rsidRDefault="001A445A" w:rsidP="00514976">
      <w:pPr>
        <w:pStyle w:val="a3"/>
        <w:numPr>
          <w:ilvl w:val="0"/>
          <w:numId w:val="37"/>
        </w:numPr>
        <w:spacing w:line="240" w:lineRule="auto"/>
        <w:ind w:right="27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A445A">
        <w:rPr>
          <w:rFonts w:ascii="Times New Roman" w:hAnsi="Times New Roman" w:cs="Times New Roman"/>
          <w:sz w:val="28"/>
          <w:szCs w:val="28"/>
          <w:lang w:val="uk-UA"/>
        </w:rPr>
        <w:t>Соснін О. В. Комунікативна парадигма сусп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ільного розвитку : навчальний посібник. Київ : НАДУ, 2011. </w:t>
      </w:r>
      <w:r w:rsidRPr="001A445A">
        <w:rPr>
          <w:rFonts w:ascii="Times New Roman" w:hAnsi="Times New Roman" w:cs="Times New Roman"/>
          <w:sz w:val="28"/>
          <w:szCs w:val="28"/>
          <w:lang w:val="uk-UA"/>
        </w:rPr>
        <w:t>220 с.</w:t>
      </w:r>
    </w:p>
    <w:p w14:paraId="4B3AD041" w14:textId="77777777" w:rsidR="002B4005" w:rsidRPr="002B4005" w:rsidRDefault="002B4005" w:rsidP="00514976">
      <w:pPr>
        <w:pStyle w:val="a3"/>
        <w:numPr>
          <w:ilvl w:val="0"/>
          <w:numId w:val="37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B4005">
        <w:rPr>
          <w:rFonts w:ascii="Times New Roman" w:hAnsi="Times New Roman" w:cs="Times New Roman"/>
          <w:sz w:val="28"/>
          <w:szCs w:val="28"/>
          <w:lang w:val="uk-UA"/>
        </w:rPr>
        <w:t>Теоретичні засади філософії комунікації: практикум / уклад.: Л. Г. Дротянко, С. С. Орденов. Київ.: НАУ, 2021. 42 с.</w:t>
      </w:r>
    </w:p>
    <w:p w14:paraId="6860E156" w14:textId="54E8721C" w:rsidR="002B4005" w:rsidRDefault="001A445A" w:rsidP="00514976">
      <w:pPr>
        <w:pStyle w:val="a3"/>
        <w:numPr>
          <w:ilvl w:val="0"/>
          <w:numId w:val="37"/>
        </w:numPr>
        <w:spacing w:line="240" w:lineRule="auto"/>
        <w:ind w:right="27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A445A">
        <w:rPr>
          <w:rFonts w:ascii="Times New Roman" w:hAnsi="Times New Roman" w:cs="Times New Roman"/>
          <w:sz w:val="28"/>
          <w:szCs w:val="28"/>
          <w:lang w:val="uk-UA"/>
        </w:rPr>
        <w:t>Шабанова Ю.О. Історія філософії</w:t>
      </w:r>
      <w:r w:rsidR="00C93FA6">
        <w:rPr>
          <w:rFonts w:ascii="Times New Roman" w:hAnsi="Times New Roman" w:cs="Times New Roman"/>
          <w:sz w:val="28"/>
          <w:szCs w:val="28"/>
          <w:lang w:val="uk-UA"/>
        </w:rPr>
        <w:t>: сучасні комунікативні вчення</w:t>
      </w:r>
      <w:r w:rsidRPr="001A445A">
        <w:rPr>
          <w:rFonts w:ascii="Times New Roman" w:hAnsi="Times New Roman" w:cs="Times New Roman"/>
          <w:sz w:val="28"/>
          <w:szCs w:val="28"/>
          <w:lang w:val="uk-UA"/>
        </w:rPr>
        <w:t>: навч. посібник / Ю. О. Шабанова, І</w:t>
      </w:r>
      <w:r w:rsidR="00C93FA6">
        <w:rPr>
          <w:rFonts w:ascii="Times New Roman" w:hAnsi="Times New Roman" w:cs="Times New Roman"/>
          <w:sz w:val="28"/>
          <w:szCs w:val="28"/>
          <w:lang w:val="uk-UA"/>
        </w:rPr>
        <w:t>. А. Яременко, Н. Ю. Тарасова. Дніпро</w:t>
      </w:r>
      <w:r w:rsidRPr="001A445A">
        <w:rPr>
          <w:rFonts w:ascii="Times New Roman" w:hAnsi="Times New Roman" w:cs="Times New Roman"/>
          <w:sz w:val="28"/>
          <w:szCs w:val="28"/>
          <w:lang w:val="uk-UA"/>
        </w:rPr>
        <w:t>: Національни</w:t>
      </w:r>
      <w:r w:rsidR="00C93FA6">
        <w:rPr>
          <w:rFonts w:ascii="Times New Roman" w:hAnsi="Times New Roman" w:cs="Times New Roman"/>
          <w:sz w:val="28"/>
          <w:szCs w:val="28"/>
          <w:lang w:val="uk-UA"/>
        </w:rPr>
        <w:t xml:space="preserve">й гірничий університет, 2012. </w:t>
      </w:r>
      <w:r w:rsidRPr="001A445A">
        <w:rPr>
          <w:rFonts w:ascii="Times New Roman" w:hAnsi="Times New Roman" w:cs="Times New Roman"/>
          <w:sz w:val="28"/>
          <w:szCs w:val="28"/>
          <w:lang w:val="uk-UA"/>
        </w:rPr>
        <w:t>120 с.</w:t>
      </w:r>
    </w:p>
    <w:p w14:paraId="2536C2AC" w14:textId="77777777" w:rsidR="00870828" w:rsidRDefault="00870828" w:rsidP="00514976">
      <w:pPr>
        <w:spacing w:line="240" w:lineRule="auto"/>
        <w:ind w:right="27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594D21EF" w14:textId="4743C887" w:rsidR="00870828" w:rsidRDefault="00870828" w:rsidP="00514976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  <w:lang w:val="uk-UA"/>
        </w:rPr>
      </w:pPr>
      <w:r w:rsidRPr="00870828">
        <w:rPr>
          <w:rFonts w:ascii="Times New Roman" w:hAnsi="Times New Roman" w:cs="Times New Roman"/>
          <w:b/>
          <w:caps/>
          <w:sz w:val="28"/>
          <w:szCs w:val="28"/>
          <w:lang w:val="uk-UA"/>
        </w:rPr>
        <w:t>Тема 6. Синергетична парадигма в соціальному знанні: теоретико-методологічні особливості та евристичний потенціал</w:t>
      </w:r>
      <w:r w:rsidR="00645884">
        <w:rPr>
          <w:rFonts w:ascii="Times New Roman" w:hAnsi="Times New Roman" w:cs="Times New Roman"/>
          <w:b/>
          <w:caps/>
          <w:sz w:val="28"/>
          <w:szCs w:val="28"/>
          <w:lang w:val="uk-UA"/>
        </w:rPr>
        <w:t xml:space="preserve"> (2 год.)</w:t>
      </w:r>
    </w:p>
    <w:p w14:paraId="39BDAA70" w14:textId="77777777" w:rsidR="00645884" w:rsidRPr="00870828" w:rsidRDefault="00645884" w:rsidP="00514976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  <w:lang w:val="uk-UA"/>
        </w:rPr>
      </w:pPr>
    </w:p>
    <w:p w14:paraId="56136A51" w14:textId="3977E765" w:rsidR="0045109E" w:rsidRDefault="00645884" w:rsidP="00514976">
      <w:pPr>
        <w:pStyle w:val="a3"/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45884">
        <w:rPr>
          <w:rFonts w:ascii="Times New Roman" w:hAnsi="Times New Roman" w:cs="Times New Roman"/>
          <w:sz w:val="28"/>
          <w:szCs w:val="28"/>
          <w:lang w:val="uk-UA"/>
        </w:rPr>
        <w:t>Основні поняття та принципи синергетики, їх міждисциплінарний, загальнонауковий зміст.</w:t>
      </w:r>
    </w:p>
    <w:p w14:paraId="3C406234" w14:textId="77777777" w:rsidR="00645884" w:rsidRDefault="00645884" w:rsidP="00514976">
      <w:pPr>
        <w:pStyle w:val="a3"/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45884">
        <w:rPr>
          <w:rFonts w:ascii="Times New Roman" w:hAnsi="Times New Roman" w:cs="Times New Roman"/>
          <w:sz w:val="28"/>
          <w:szCs w:val="28"/>
          <w:lang w:val="uk-UA"/>
        </w:rPr>
        <w:t>Соціокультурні контури адаптації синергетичної парадигми до проблем соціального пізнання.</w:t>
      </w:r>
    </w:p>
    <w:p w14:paraId="40AB4B6F" w14:textId="0D0444BA" w:rsidR="00645884" w:rsidRDefault="00645884" w:rsidP="00514976">
      <w:pPr>
        <w:pStyle w:val="a3"/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45884">
        <w:rPr>
          <w:rFonts w:ascii="Times New Roman" w:hAnsi="Times New Roman" w:cs="Times New Roman"/>
          <w:sz w:val="28"/>
          <w:szCs w:val="28"/>
          <w:lang w:val="uk-UA"/>
        </w:rPr>
        <w:t xml:space="preserve"> Методологічні можливості синергетичного підходу стосовно соціального пізнання.</w:t>
      </w:r>
    </w:p>
    <w:p w14:paraId="683E9D8C" w14:textId="79776206" w:rsidR="00645884" w:rsidRDefault="00645884" w:rsidP="00514976">
      <w:pPr>
        <w:pStyle w:val="a3"/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45884">
        <w:rPr>
          <w:rFonts w:ascii="Times New Roman" w:hAnsi="Times New Roman" w:cs="Times New Roman"/>
          <w:sz w:val="28"/>
          <w:szCs w:val="28"/>
          <w:lang w:val="uk-UA"/>
        </w:rPr>
        <w:t>Самоорганізаційна модель соціальних змін.</w:t>
      </w:r>
    </w:p>
    <w:p w14:paraId="53326B29" w14:textId="32082711" w:rsidR="00645884" w:rsidRPr="00645884" w:rsidRDefault="00645884" w:rsidP="00514976">
      <w:pPr>
        <w:pStyle w:val="a3"/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Аналіз тематики</w:t>
      </w:r>
      <w:r w:rsidRPr="0064588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соціально-філософських досліджень українського синергетичного</w:t>
      </w:r>
      <w:r w:rsidRPr="00645884">
        <w:rPr>
          <w:rFonts w:ascii="Times New Roman" w:hAnsi="Times New Roman" w:cs="Times New Roman"/>
          <w:sz w:val="28"/>
          <w:szCs w:val="28"/>
          <w:lang w:val="uk-UA"/>
        </w:rPr>
        <w:t xml:space="preserve"> товариства та світових центрів вивчення складних систем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717492D6" w14:textId="77777777" w:rsidR="00645884" w:rsidRDefault="00645884" w:rsidP="00514976">
      <w:pPr>
        <w:spacing w:after="0" w:line="240" w:lineRule="auto"/>
        <w:ind w:left="357" w:right="278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78F67F6E" w14:textId="77777777" w:rsidR="0045109E" w:rsidRDefault="0045109E" w:rsidP="00514976">
      <w:pPr>
        <w:spacing w:after="0" w:line="240" w:lineRule="auto"/>
        <w:ind w:left="357" w:right="278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9661BF">
        <w:rPr>
          <w:rFonts w:ascii="Times New Roman" w:hAnsi="Times New Roman"/>
          <w:b/>
          <w:sz w:val="28"/>
          <w:szCs w:val="28"/>
          <w:lang w:val="uk-UA"/>
        </w:rPr>
        <w:t>Література</w:t>
      </w:r>
    </w:p>
    <w:p w14:paraId="2383A3D0" w14:textId="77777777" w:rsidR="0045109E" w:rsidRDefault="0045109E" w:rsidP="00514976">
      <w:pPr>
        <w:spacing w:after="0" w:line="240" w:lineRule="auto"/>
        <w:ind w:left="357" w:right="27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Основна</w:t>
      </w:r>
    </w:p>
    <w:p w14:paraId="400C74FF" w14:textId="77777777" w:rsidR="00870828" w:rsidRDefault="0045109E" w:rsidP="00514976">
      <w:pPr>
        <w:pStyle w:val="a3"/>
        <w:numPr>
          <w:ilvl w:val="0"/>
          <w:numId w:val="3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70828">
        <w:rPr>
          <w:rFonts w:ascii="Times New Roman" w:hAnsi="Times New Roman" w:cs="Times New Roman"/>
          <w:sz w:val="28"/>
          <w:szCs w:val="28"/>
          <w:lang w:val="uk-UA"/>
        </w:rPr>
        <w:t>Бойко-Бойчук Л. Синергетика як методологічний підхід у дослідженнях соціальних наук. Людина і політика. 2003. № 5. С. 56–63.</w:t>
      </w:r>
    </w:p>
    <w:p w14:paraId="1D8B5C85" w14:textId="4BF97B2A" w:rsidR="00823DBA" w:rsidRPr="00823DBA" w:rsidRDefault="00823DBA" w:rsidP="00514976">
      <w:pPr>
        <w:pStyle w:val="a3"/>
        <w:numPr>
          <w:ilvl w:val="0"/>
          <w:numId w:val="38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23DBA">
        <w:rPr>
          <w:rFonts w:ascii="Times New Roman" w:hAnsi="Times New Roman" w:cs="Times New Roman"/>
          <w:sz w:val="28"/>
          <w:szCs w:val="28"/>
          <w:lang w:val="uk-UA"/>
        </w:rPr>
        <w:t>Владленова І.В. Динаміка розвитку науки в нелінійних моделях: нові пошуки духовності, технотронне суспільство. Науковий вісник «Гілея». 2020. № 153 (2). С. 248–251.</w:t>
      </w:r>
    </w:p>
    <w:p w14:paraId="1445546B" w14:textId="38F1293D" w:rsidR="00870828" w:rsidRPr="00870828" w:rsidRDefault="00870828" w:rsidP="00514976">
      <w:pPr>
        <w:pStyle w:val="a3"/>
        <w:numPr>
          <w:ilvl w:val="0"/>
          <w:numId w:val="3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70828">
        <w:rPr>
          <w:rFonts w:ascii="Times New Roman" w:hAnsi="Times New Roman" w:cs="Times New Roman"/>
          <w:sz w:val="28"/>
          <w:szCs w:val="28"/>
          <w:lang w:val="uk-UA"/>
        </w:rPr>
        <w:t>Добронравова І. С. Сучасна глобальна наукова революція як становлення нелінійної науки та постнекласичного типу наукової раціональності. 2002.  URL: http://surl.li/uhukl</w:t>
      </w:r>
    </w:p>
    <w:p w14:paraId="6A07FFE8" w14:textId="77777777" w:rsidR="0045109E" w:rsidRDefault="0045109E" w:rsidP="00514976">
      <w:pPr>
        <w:pStyle w:val="a3"/>
        <w:spacing w:line="240" w:lineRule="auto"/>
        <w:ind w:right="277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0CC2F4E8" w14:textId="77777777" w:rsidR="0045109E" w:rsidRDefault="0045109E" w:rsidP="00514976">
      <w:pPr>
        <w:pStyle w:val="a3"/>
        <w:spacing w:after="100" w:afterAutospacing="1" w:line="240" w:lineRule="auto"/>
        <w:ind w:right="277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B515D">
        <w:rPr>
          <w:rFonts w:ascii="Times New Roman" w:hAnsi="Times New Roman" w:cs="Times New Roman"/>
          <w:b/>
          <w:sz w:val="28"/>
          <w:szCs w:val="28"/>
          <w:lang w:val="uk-UA"/>
        </w:rPr>
        <w:t>Додаткова</w:t>
      </w:r>
    </w:p>
    <w:p w14:paraId="375ADB8E" w14:textId="77777777" w:rsidR="00870828" w:rsidRDefault="0045109E" w:rsidP="00514976">
      <w:pPr>
        <w:pStyle w:val="a3"/>
        <w:numPr>
          <w:ilvl w:val="0"/>
          <w:numId w:val="39"/>
        </w:numPr>
        <w:spacing w:after="0" w:line="240" w:lineRule="auto"/>
        <w:ind w:right="27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70828">
        <w:rPr>
          <w:rFonts w:ascii="Times New Roman" w:hAnsi="Times New Roman" w:cs="Times New Roman"/>
          <w:sz w:val="28"/>
          <w:szCs w:val="28"/>
          <w:lang w:val="uk-UA"/>
        </w:rPr>
        <w:t xml:space="preserve">Бевзенко Л.Д. Соціальні ризики. Спроба самоорганізаційного погляду / Соціальні ризики та соціальна безпека в умовах природних </w:t>
      </w:r>
      <w:r w:rsidRPr="00870828">
        <w:rPr>
          <w:rFonts w:ascii="Times New Roman" w:hAnsi="Times New Roman" w:cs="Times New Roman"/>
          <w:sz w:val="28"/>
          <w:szCs w:val="28"/>
          <w:lang w:val="uk-UA"/>
        </w:rPr>
        <w:lastRenderedPageBreak/>
        <w:t>і техногенних надзвичайних ситуацій та катастроф. Київ: Стилос, 2001. С.70–95.</w:t>
      </w:r>
    </w:p>
    <w:p w14:paraId="0AB8C711" w14:textId="33A5B020" w:rsidR="00870828" w:rsidRDefault="00870828" w:rsidP="00514976">
      <w:pPr>
        <w:pStyle w:val="a3"/>
        <w:numPr>
          <w:ilvl w:val="0"/>
          <w:numId w:val="39"/>
        </w:numPr>
        <w:spacing w:after="0" w:line="240" w:lineRule="auto"/>
        <w:ind w:right="27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70828">
        <w:rPr>
          <w:rFonts w:ascii="Times New Roman" w:hAnsi="Times New Roman" w:cs="Times New Roman"/>
          <w:sz w:val="28"/>
          <w:szCs w:val="28"/>
          <w:lang w:val="uk-UA"/>
        </w:rPr>
        <w:t>Зуєв А.В. Екзистенціальний потенціал постнекласичної науки (соціально-філософський аналіз) : автореф. дис... канд. філософ. наук: 09.00.03. Київ, 2004.18 с.</w:t>
      </w:r>
    </w:p>
    <w:p w14:paraId="3B6A831F" w14:textId="37D79914" w:rsidR="00C93FA6" w:rsidRDefault="00C93FA6" w:rsidP="00514976">
      <w:pPr>
        <w:pStyle w:val="a3"/>
        <w:numPr>
          <w:ilvl w:val="0"/>
          <w:numId w:val="39"/>
        </w:numPr>
        <w:spacing w:after="0" w:line="240" w:lineRule="auto"/>
        <w:ind w:right="27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93FA6">
        <w:rPr>
          <w:rFonts w:ascii="Times New Roman" w:hAnsi="Times New Roman" w:cs="Times New Roman"/>
          <w:sz w:val="28"/>
          <w:szCs w:val="28"/>
          <w:lang w:val="uk-UA"/>
        </w:rPr>
        <w:t>Ільїн В. В., Кремень В. Г., Синергетика в освіті: конте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кст людиноцентризму: монографія. Київ: Педагогічна думка, 2012. </w:t>
      </w:r>
      <w:r w:rsidRPr="00C93FA6">
        <w:rPr>
          <w:rFonts w:ascii="Times New Roman" w:hAnsi="Times New Roman" w:cs="Times New Roman"/>
          <w:sz w:val="28"/>
          <w:szCs w:val="28"/>
          <w:lang w:val="uk-UA"/>
        </w:rPr>
        <w:t>368 с.</w:t>
      </w:r>
    </w:p>
    <w:p w14:paraId="2D571686" w14:textId="77777777" w:rsidR="009D582A" w:rsidRPr="009D582A" w:rsidRDefault="009D582A" w:rsidP="009D582A">
      <w:pPr>
        <w:pStyle w:val="a3"/>
        <w:numPr>
          <w:ilvl w:val="0"/>
          <w:numId w:val="39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D582A">
        <w:rPr>
          <w:rFonts w:ascii="Times New Roman" w:hAnsi="Times New Roman" w:cs="Times New Roman"/>
          <w:sz w:val="28"/>
          <w:szCs w:val="28"/>
          <w:lang w:val="uk-UA"/>
        </w:rPr>
        <w:t>Карівець І. Від редукованого до складнісного: особливості постнекласичного мислення та науки.  Наука і цінності людського буття: Монографія. / за ред. В.П. Мельника. Львів : ЛНУ імені Івана Франка, 2013.   C. 64–77.</w:t>
      </w:r>
    </w:p>
    <w:p w14:paraId="0ECEB4D1" w14:textId="77777777" w:rsidR="000D2B43" w:rsidRPr="009D582A" w:rsidRDefault="000D2B43" w:rsidP="009D582A">
      <w:pPr>
        <w:spacing w:line="240" w:lineRule="auto"/>
        <w:ind w:right="27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D014E18" w14:textId="3BE8F657" w:rsidR="00645884" w:rsidRPr="00D32D66" w:rsidRDefault="00823DBA" w:rsidP="00514976">
      <w:pPr>
        <w:spacing w:line="240" w:lineRule="auto"/>
        <w:ind w:right="277"/>
        <w:jc w:val="center"/>
        <w:rPr>
          <w:rFonts w:ascii="Times New Roman" w:hAnsi="Times New Roman" w:cs="Times New Roman"/>
          <w:b/>
          <w:cap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aps/>
          <w:sz w:val="28"/>
          <w:szCs w:val="28"/>
          <w:lang w:val="uk-UA"/>
        </w:rPr>
        <w:t>Тема</w:t>
      </w:r>
      <w:r w:rsidR="00645884" w:rsidRPr="00D32D66">
        <w:rPr>
          <w:rFonts w:ascii="Times New Roman" w:hAnsi="Times New Roman" w:cs="Times New Roman"/>
          <w:b/>
          <w:caps/>
          <w:sz w:val="28"/>
          <w:szCs w:val="28"/>
          <w:lang w:val="uk-UA"/>
        </w:rPr>
        <w:t xml:space="preserve"> 7. Парадигмальний поворот до філософської етики дискурсу</w:t>
      </w:r>
      <w:r w:rsidR="00D16B97">
        <w:rPr>
          <w:rFonts w:ascii="Times New Roman" w:hAnsi="Times New Roman" w:cs="Times New Roman"/>
          <w:b/>
          <w:caps/>
          <w:sz w:val="28"/>
          <w:szCs w:val="28"/>
          <w:lang w:val="uk-UA"/>
        </w:rPr>
        <w:t xml:space="preserve"> (2 год.)</w:t>
      </w:r>
    </w:p>
    <w:p w14:paraId="732AF679" w14:textId="77777777" w:rsidR="00BA4F05" w:rsidRDefault="00645884" w:rsidP="00514976">
      <w:pPr>
        <w:pStyle w:val="a3"/>
        <w:numPr>
          <w:ilvl w:val="0"/>
          <w:numId w:val="41"/>
        </w:numPr>
        <w:spacing w:line="240" w:lineRule="auto"/>
        <w:ind w:right="27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A4F05">
        <w:rPr>
          <w:rFonts w:ascii="Times New Roman" w:hAnsi="Times New Roman" w:cs="Times New Roman"/>
          <w:sz w:val="28"/>
          <w:szCs w:val="28"/>
          <w:lang w:val="uk-UA"/>
        </w:rPr>
        <w:t xml:space="preserve">Поняття «дискурсивна етика». </w:t>
      </w:r>
    </w:p>
    <w:p w14:paraId="30F086D7" w14:textId="77777777" w:rsidR="00BA4F05" w:rsidRDefault="00645884" w:rsidP="00514976">
      <w:pPr>
        <w:pStyle w:val="a3"/>
        <w:numPr>
          <w:ilvl w:val="0"/>
          <w:numId w:val="41"/>
        </w:numPr>
        <w:spacing w:line="240" w:lineRule="auto"/>
        <w:ind w:right="27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A4F05">
        <w:rPr>
          <w:rFonts w:ascii="Times New Roman" w:hAnsi="Times New Roman" w:cs="Times New Roman"/>
          <w:sz w:val="28"/>
          <w:szCs w:val="28"/>
          <w:lang w:val="uk-UA"/>
        </w:rPr>
        <w:t xml:space="preserve">Етика дискурсу як трансцендентальна передумова соціального пізнання. </w:t>
      </w:r>
    </w:p>
    <w:p w14:paraId="72854CD2" w14:textId="77777777" w:rsidR="00685281" w:rsidRDefault="00645884" w:rsidP="00514976">
      <w:pPr>
        <w:pStyle w:val="a3"/>
        <w:numPr>
          <w:ilvl w:val="0"/>
          <w:numId w:val="41"/>
        </w:numPr>
        <w:spacing w:line="240" w:lineRule="auto"/>
        <w:ind w:right="27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A4F05">
        <w:rPr>
          <w:rFonts w:ascii="Times New Roman" w:hAnsi="Times New Roman" w:cs="Times New Roman"/>
          <w:sz w:val="28"/>
          <w:szCs w:val="28"/>
          <w:lang w:val="uk-UA"/>
        </w:rPr>
        <w:t xml:space="preserve">Актуальність етичного дискурсу в прикладних і міждисциплінарних дослідженнях проблем сучасності. </w:t>
      </w:r>
    </w:p>
    <w:p w14:paraId="034A0E63" w14:textId="11541D43" w:rsidR="00C4645B" w:rsidRPr="00BA4F05" w:rsidRDefault="00685281" w:rsidP="00514976">
      <w:pPr>
        <w:pStyle w:val="a3"/>
        <w:numPr>
          <w:ilvl w:val="0"/>
          <w:numId w:val="41"/>
        </w:numPr>
        <w:spacing w:line="240" w:lineRule="auto"/>
        <w:ind w:right="27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Етика дискурсу К.-О. Апеля, </w:t>
      </w:r>
      <w:r w:rsidR="00645884" w:rsidRPr="00BA4F05">
        <w:rPr>
          <w:rFonts w:ascii="Times New Roman" w:hAnsi="Times New Roman" w:cs="Times New Roman"/>
          <w:sz w:val="28"/>
          <w:szCs w:val="28"/>
          <w:lang w:val="uk-UA"/>
        </w:rPr>
        <w:t>Ю. Габер</w:t>
      </w:r>
      <w:r>
        <w:rPr>
          <w:rFonts w:ascii="Times New Roman" w:hAnsi="Times New Roman" w:cs="Times New Roman"/>
          <w:sz w:val="28"/>
          <w:szCs w:val="28"/>
          <w:lang w:val="uk-UA"/>
        </w:rPr>
        <w:t>маса, Г. Йонаса.</w:t>
      </w:r>
    </w:p>
    <w:p w14:paraId="7D87FB69" w14:textId="36477510" w:rsidR="00664462" w:rsidRDefault="00664462" w:rsidP="00514976">
      <w:pPr>
        <w:spacing w:after="0" w:line="240" w:lineRule="auto"/>
        <w:ind w:right="278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64462">
        <w:rPr>
          <w:rFonts w:ascii="Times New Roman" w:hAnsi="Times New Roman" w:cs="Times New Roman"/>
          <w:b/>
          <w:sz w:val="28"/>
          <w:szCs w:val="28"/>
          <w:lang w:val="uk-UA"/>
        </w:rPr>
        <w:t>Література</w:t>
      </w:r>
    </w:p>
    <w:p w14:paraId="31B483E9" w14:textId="753552F0" w:rsidR="00D32D66" w:rsidRPr="00664462" w:rsidRDefault="00D32D66" w:rsidP="00514976">
      <w:pPr>
        <w:spacing w:after="0" w:line="240" w:lineRule="auto"/>
        <w:ind w:right="278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Основна</w:t>
      </w:r>
    </w:p>
    <w:p w14:paraId="02DB181B" w14:textId="0B69289B" w:rsidR="00BA4F05" w:rsidRDefault="00BA4F05" w:rsidP="00514976">
      <w:pPr>
        <w:pStyle w:val="a3"/>
        <w:numPr>
          <w:ilvl w:val="0"/>
          <w:numId w:val="42"/>
        </w:numPr>
        <w:spacing w:after="100" w:afterAutospacing="1" w:line="240" w:lineRule="auto"/>
        <w:ind w:right="27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A4F05">
        <w:rPr>
          <w:rFonts w:ascii="Times New Roman" w:hAnsi="Times New Roman" w:cs="Times New Roman"/>
          <w:sz w:val="28"/>
          <w:szCs w:val="28"/>
          <w:lang w:val="uk-UA"/>
        </w:rPr>
        <w:t>Апель К.-О. Дискурсивна етика перед проблемою права та політики: чи можуть бути нормативно-раціонально легітимовані за допомогою дискурсивної етики мораль, право та політика з огляду на відмінність їх раціональностей. /Апель К.-О. Дискурсивна етика: політика і право. Київ, 1999. С. 23–43.</w:t>
      </w:r>
    </w:p>
    <w:p w14:paraId="5B7FF089" w14:textId="77777777" w:rsidR="00BA4F05" w:rsidRPr="00BA4F05" w:rsidRDefault="00BA4F05" w:rsidP="00514976">
      <w:pPr>
        <w:pStyle w:val="a3"/>
        <w:numPr>
          <w:ilvl w:val="0"/>
          <w:numId w:val="42"/>
        </w:num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BA4F05">
        <w:rPr>
          <w:rFonts w:ascii="Times New Roman" w:hAnsi="Times New Roman" w:cs="Times New Roman"/>
          <w:sz w:val="28"/>
          <w:szCs w:val="28"/>
          <w:lang w:val="uk-UA"/>
        </w:rPr>
        <w:t>Апель К.-О. Обґрунтування етики відповідальності. / Ситниченко Л. Першоджерела комунікативної філософії.  Київ: Либідь, 1996. С. 46 – 60.</w:t>
      </w:r>
    </w:p>
    <w:p w14:paraId="37D0A303" w14:textId="77777777" w:rsidR="00685281" w:rsidRDefault="00685281" w:rsidP="00514976">
      <w:pPr>
        <w:pStyle w:val="a3"/>
        <w:numPr>
          <w:ilvl w:val="0"/>
          <w:numId w:val="42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85281">
        <w:rPr>
          <w:rFonts w:ascii="Times New Roman" w:hAnsi="Times New Roman" w:cs="Times New Roman"/>
          <w:sz w:val="28"/>
          <w:szCs w:val="28"/>
          <w:lang w:val="uk-UA"/>
        </w:rPr>
        <w:t>Бьолер Д. Відповідальність за майбутнє з глобальної перспективи. Актуальність філософії Ганса Йонаса та етики дискурсу. Київ: Стилос, 2014. 149 с.</w:t>
      </w:r>
    </w:p>
    <w:p w14:paraId="67FBB181" w14:textId="212661C5" w:rsidR="00CC0A4C" w:rsidRDefault="00CC0A4C" w:rsidP="00514976">
      <w:pPr>
        <w:pStyle w:val="a3"/>
        <w:numPr>
          <w:ilvl w:val="0"/>
          <w:numId w:val="42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C0A4C">
        <w:rPr>
          <w:rFonts w:ascii="Times New Roman" w:hAnsi="Times New Roman" w:cs="Times New Roman"/>
          <w:sz w:val="28"/>
          <w:szCs w:val="28"/>
          <w:lang w:val="uk-UA"/>
        </w:rPr>
        <w:t>Габермас Ю. Мораль і моральність. Чи стосуються геґелівські заперечення Канта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0A4C">
        <w:rPr>
          <w:rFonts w:ascii="Times New Roman" w:hAnsi="Times New Roman" w:cs="Times New Roman"/>
          <w:sz w:val="28"/>
          <w:szCs w:val="28"/>
          <w:lang w:val="uk-UA"/>
        </w:rPr>
        <w:t>також і дискурсивної етик</w:t>
      </w:r>
      <w:r>
        <w:rPr>
          <w:rFonts w:ascii="Times New Roman" w:hAnsi="Times New Roman" w:cs="Times New Roman"/>
          <w:sz w:val="28"/>
          <w:szCs w:val="28"/>
          <w:lang w:val="uk-UA"/>
        </w:rPr>
        <w:t>и? /</w:t>
      </w:r>
      <w:r w:rsidRPr="00CC0A4C">
        <w:rPr>
          <w:rFonts w:ascii="Times New Roman" w:hAnsi="Times New Roman" w:cs="Times New Roman"/>
          <w:sz w:val="28"/>
          <w:szCs w:val="28"/>
          <w:lang w:val="uk-UA"/>
        </w:rPr>
        <w:t>Єрмоленко А. М. Комунікативна практична філософія: підручник. Київ : Лібра, 1999. С. 325– 345.</w:t>
      </w:r>
    </w:p>
    <w:p w14:paraId="7E2F20E6" w14:textId="239446C3" w:rsidR="00CC0A4C" w:rsidRDefault="00CC0A4C" w:rsidP="00514976">
      <w:pPr>
        <w:pStyle w:val="a3"/>
        <w:numPr>
          <w:ilvl w:val="0"/>
          <w:numId w:val="42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D110A">
        <w:rPr>
          <w:rFonts w:ascii="Times New Roman" w:hAnsi="Times New Roman" w:cs="Times New Roman"/>
          <w:sz w:val="28"/>
          <w:szCs w:val="28"/>
          <w:lang w:val="uk-UA"/>
        </w:rPr>
        <w:t>Габермас</w:t>
      </w:r>
      <w:r w:rsidRPr="00CC0A4C">
        <w:rPr>
          <w:rFonts w:ascii="Times New Roman" w:hAnsi="Times New Roman" w:cs="Times New Roman"/>
          <w:sz w:val="28"/>
          <w:szCs w:val="28"/>
          <w:lang w:val="uk-UA"/>
        </w:rPr>
        <w:t xml:space="preserve"> Ю. Залучення іншог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о: Студії з політичної теорії: </w:t>
      </w:r>
      <w:r w:rsidRPr="00CC0A4C">
        <w:rPr>
          <w:rFonts w:ascii="Times New Roman" w:hAnsi="Times New Roman" w:cs="Times New Roman"/>
          <w:sz w:val="28"/>
          <w:szCs w:val="28"/>
          <w:lang w:val="uk-UA"/>
        </w:rPr>
        <w:t>/</w:t>
      </w:r>
      <w:r>
        <w:rPr>
          <w:rFonts w:ascii="Times New Roman" w:hAnsi="Times New Roman" w:cs="Times New Roman"/>
          <w:sz w:val="28"/>
          <w:szCs w:val="28"/>
          <w:lang w:val="uk-UA"/>
        </w:rPr>
        <w:t>пер. з нім.</w:t>
      </w:r>
      <w:r w:rsidRPr="00CC0A4C">
        <w:rPr>
          <w:rFonts w:ascii="Times New Roman" w:hAnsi="Times New Roman" w:cs="Times New Roman"/>
          <w:sz w:val="28"/>
          <w:szCs w:val="28"/>
          <w:lang w:val="uk-UA"/>
        </w:rPr>
        <w:t xml:space="preserve"> Львів, </w:t>
      </w:r>
      <w:r w:rsidR="005D110A">
        <w:rPr>
          <w:rFonts w:ascii="Times New Roman" w:hAnsi="Times New Roman" w:cs="Times New Roman"/>
          <w:sz w:val="28"/>
          <w:szCs w:val="28"/>
          <w:lang w:val="uk-UA"/>
        </w:rPr>
        <w:t xml:space="preserve">Астролябія, 2006. </w:t>
      </w:r>
      <w:r w:rsidR="005D110A" w:rsidRPr="005D110A">
        <w:rPr>
          <w:rFonts w:ascii="Times New Roman" w:hAnsi="Times New Roman" w:cs="Times New Roman"/>
          <w:sz w:val="28"/>
          <w:szCs w:val="28"/>
          <w:lang w:val="uk-UA"/>
        </w:rPr>
        <w:t>416 с</w:t>
      </w:r>
      <w:r w:rsidR="005D110A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50D397E6" w14:textId="6C8708DB" w:rsidR="00936A90" w:rsidRDefault="00936A90" w:rsidP="00514976">
      <w:pPr>
        <w:pStyle w:val="a3"/>
        <w:numPr>
          <w:ilvl w:val="0"/>
          <w:numId w:val="42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Habermas </w:t>
      </w:r>
      <w:r>
        <w:rPr>
          <w:rFonts w:ascii="Times New Roman" w:hAnsi="Times New Roman" w:cs="Times New Roman"/>
          <w:sz w:val="28"/>
          <w:szCs w:val="28"/>
          <w:lang w:val="en-US"/>
        </w:rPr>
        <w:t>J</w:t>
      </w:r>
      <w:r w:rsidRPr="00936A90">
        <w:rPr>
          <w:rFonts w:ascii="Times New Roman" w:hAnsi="Times New Roman" w:cs="Times New Roman"/>
          <w:sz w:val="28"/>
          <w:szCs w:val="28"/>
          <w:lang w:val="uk-UA"/>
        </w:rPr>
        <w:t>. Moral Consciousness and Communicative Action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Pr="00D0143E">
        <w:rPr>
          <w:rFonts w:ascii="Times New Roman" w:hAnsi="Times New Roman" w:cs="Times New Roman"/>
          <w:sz w:val="28"/>
          <w:szCs w:val="28"/>
          <w:lang w:val="uk-UA"/>
        </w:rPr>
        <w:t>/</w:t>
      </w:r>
      <w:r w:rsidRPr="00D0143E">
        <w:rPr>
          <w:lang w:val="uk-UA"/>
        </w:rPr>
        <w:t xml:space="preserve"> </w:t>
      </w:r>
      <w:r w:rsidRPr="00936A90">
        <w:rPr>
          <w:rFonts w:ascii="Times New Roman" w:hAnsi="Times New Roman" w:cs="Times New Roman"/>
          <w:sz w:val="28"/>
          <w:szCs w:val="28"/>
          <w:lang w:val="en-US"/>
        </w:rPr>
        <w:t>Christian</w:t>
      </w:r>
      <w:r w:rsidRPr="00D0143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36A90">
        <w:rPr>
          <w:rFonts w:ascii="Times New Roman" w:hAnsi="Times New Roman" w:cs="Times New Roman"/>
          <w:sz w:val="28"/>
          <w:szCs w:val="28"/>
          <w:lang w:val="en-US"/>
        </w:rPr>
        <w:t>Lenhardt</w:t>
      </w:r>
      <w:r w:rsidRPr="00D0143E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Pr="00936A90">
        <w:rPr>
          <w:rFonts w:ascii="Times New Roman" w:hAnsi="Times New Roman" w:cs="Times New Roman"/>
          <w:sz w:val="28"/>
          <w:szCs w:val="28"/>
          <w:lang w:val="en-US"/>
        </w:rPr>
        <w:t>Translated</w:t>
      </w:r>
      <w:r w:rsidRPr="00D0143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36A90">
        <w:rPr>
          <w:rFonts w:ascii="Times New Roman" w:hAnsi="Times New Roman" w:cs="Times New Roman"/>
          <w:sz w:val="28"/>
          <w:szCs w:val="28"/>
          <w:lang w:val="en-US"/>
        </w:rPr>
        <w:t>by</w:t>
      </w:r>
      <w:r w:rsidRPr="00D0143E">
        <w:rPr>
          <w:rFonts w:ascii="Times New Roman" w:hAnsi="Times New Roman" w:cs="Times New Roman"/>
          <w:sz w:val="28"/>
          <w:szCs w:val="28"/>
          <w:lang w:val="uk-UA"/>
        </w:rPr>
        <w:t xml:space="preserve">), </w:t>
      </w:r>
      <w:r w:rsidRPr="00936A90">
        <w:rPr>
          <w:rFonts w:ascii="Times New Roman" w:hAnsi="Times New Roman" w:cs="Times New Roman"/>
          <w:sz w:val="28"/>
          <w:szCs w:val="28"/>
          <w:lang w:val="en-US"/>
        </w:rPr>
        <w:t>Shierry</w:t>
      </w:r>
      <w:r w:rsidRPr="00D0143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36A90">
        <w:rPr>
          <w:rFonts w:ascii="Times New Roman" w:hAnsi="Times New Roman" w:cs="Times New Roman"/>
          <w:sz w:val="28"/>
          <w:szCs w:val="28"/>
          <w:lang w:val="en-US"/>
        </w:rPr>
        <w:t>Weber</w:t>
      </w:r>
      <w:r w:rsidRPr="00D0143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36A90">
        <w:rPr>
          <w:rFonts w:ascii="Times New Roman" w:hAnsi="Times New Roman" w:cs="Times New Roman"/>
          <w:sz w:val="28"/>
          <w:szCs w:val="28"/>
          <w:lang w:val="en-US"/>
        </w:rPr>
        <w:t>Nicholsen</w:t>
      </w:r>
      <w:r w:rsidRPr="00D0143E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Pr="00936A90">
        <w:rPr>
          <w:rFonts w:ascii="Times New Roman" w:hAnsi="Times New Roman" w:cs="Times New Roman"/>
          <w:sz w:val="28"/>
          <w:szCs w:val="28"/>
          <w:lang w:val="en-US"/>
        </w:rPr>
        <w:t>Translated</w:t>
      </w:r>
      <w:r w:rsidRPr="00D0143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36A90">
        <w:rPr>
          <w:rFonts w:ascii="Times New Roman" w:hAnsi="Times New Roman" w:cs="Times New Roman"/>
          <w:sz w:val="28"/>
          <w:szCs w:val="28"/>
          <w:lang w:val="en-US"/>
        </w:rPr>
        <w:t>by</w:t>
      </w:r>
      <w:r w:rsidRPr="00D0143E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D0143E">
        <w:rPr>
          <w:rFonts w:ascii="Times New Roman" w:hAnsi="Times New Roman" w:cs="Times New Roman"/>
          <w:sz w:val="28"/>
          <w:szCs w:val="28"/>
          <w:lang w:val="uk-UA"/>
        </w:rPr>
        <w:t>. 2015. 248 с.</w:t>
      </w:r>
    </w:p>
    <w:p w14:paraId="0B480B86" w14:textId="607744F8" w:rsidR="00685281" w:rsidRPr="00685281" w:rsidRDefault="00685281" w:rsidP="00514976">
      <w:pPr>
        <w:pStyle w:val="a3"/>
        <w:numPr>
          <w:ilvl w:val="0"/>
          <w:numId w:val="42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85281">
        <w:rPr>
          <w:rFonts w:ascii="Times New Roman" w:hAnsi="Times New Roman" w:cs="Times New Roman"/>
          <w:sz w:val="28"/>
          <w:szCs w:val="28"/>
          <w:lang w:val="uk-UA"/>
        </w:rPr>
        <w:lastRenderedPageBreak/>
        <w:t>Йонас Г. Принцип відповідальності. У пошуках етики для технологічної цивілізації. Київ : Лібра, 2001. 400 с.</w:t>
      </w:r>
    </w:p>
    <w:p w14:paraId="27DBE1F6" w14:textId="77777777" w:rsidR="002B4005" w:rsidRDefault="00685281" w:rsidP="00514976">
      <w:pPr>
        <w:pStyle w:val="a3"/>
        <w:numPr>
          <w:ilvl w:val="0"/>
          <w:numId w:val="42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85281">
        <w:rPr>
          <w:rFonts w:ascii="Times New Roman" w:hAnsi="Times New Roman" w:cs="Times New Roman"/>
          <w:sz w:val="28"/>
          <w:szCs w:val="28"/>
          <w:lang w:val="uk-UA"/>
        </w:rPr>
        <w:t>Єрмоленко А. Соціальна філософія у структурі соціогуманітарних наук. Філософська думка. 2020. № 5, С. 6– 22.</w:t>
      </w:r>
    </w:p>
    <w:p w14:paraId="73FB1826" w14:textId="39786D63" w:rsidR="002B4005" w:rsidRPr="002B4005" w:rsidRDefault="002B4005" w:rsidP="00514976">
      <w:pPr>
        <w:pStyle w:val="a3"/>
        <w:numPr>
          <w:ilvl w:val="0"/>
          <w:numId w:val="42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B4005">
        <w:rPr>
          <w:rFonts w:ascii="Times New Roman" w:hAnsi="Times New Roman" w:cs="Times New Roman"/>
          <w:sz w:val="28"/>
          <w:szCs w:val="28"/>
          <w:lang w:val="uk-UA"/>
        </w:rPr>
        <w:t>Фукуяма Ф. Великий крах. Людська природа і відновлення соціального порядку. Львів: Кальварія, 2005. 380 с.</w:t>
      </w:r>
    </w:p>
    <w:p w14:paraId="7BAEEB77" w14:textId="369D3242" w:rsidR="00D32D66" w:rsidRDefault="00D32D66" w:rsidP="00514976">
      <w:pPr>
        <w:spacing w:after="0" w:line="240" w:lineRule="auto"/>
        <w:ind w:right="278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32D66">
        <w:rPr>
          <w:rFonts w:ascii="Times New Roman" w:hAnsi="Times New Roman" w:cs="Times New Roman"/>
          <w:b/>
          <w:sz w:val="28"/>
          <w:szCs w:val="28"/>
          <w:lang w:val="uk-UA"/>
        </w:rPr>
        <w:t>Додаткова</w:t>
      </w:r>
    </w:p>
    <w:p w14:paraId="1E405162" w14:textId="39B3CA30" w:rsidR="00685281" w:rsidRDefault="00685281" w:rsidP="00514976">
      <w:pPr>
        <w:pStyle w:val="a3"/>
        <w:numPr>
          <w:ilvl w:val="0"/>
          <w:numId w:val="43"/>
        </w:numPr>
        <w:spacing w:after="0" w:line="240" w:lineRule="auto"/>
        <w:ind w:right="27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B4005">
        <w:rPr>
          <w:rFonts w:ascii="Times New Roman" w:hAnsi="Times New Roman" w:cs="Times New Roman"/>
          <w:sz w:val="28"/>
          <w:szCs w:val="28"/>
          <w:lang w:val="uk-UA"/>
        </w:rPr>
        <w:t>Андрущенко</w:t>
      </w:r>
      <w:r w:rsidRPr="00685281">
        <w:rPr>
          <w:rFonts w:ascii="Times New Roman" w:hAnsi="Times New Roman" w:cs="Times New Roman"/>
          <w:sz w:val="28"/>
          <w:szCs w:val="28"/>
          <w:lang w:val="uk-UA"/>
        </w:rPr>
        <w:t xml:space="preserve"> В. Історія соціальної філософії: Західно-європейський контекст. Київ: Тандем, 2000.</w:t>
      </w:r>
      <w:r w:rsidR="002B400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D110A">
        <w:rPr>
          <w:rFonts w:ascii="Times New Roman" w:hAnsi="Times New Roman" w:cs="Times New Roman"/>
          <w:sz w:val="28"/>
          <w:szCs w:val="28"/>
          <w:lang w:val="uk-UA"/>
        </w:rPr>
        <w:t>406</w:t>
      </w:r>
      <w:r w:rsidR="002B4005">
        <w:rPr>
          <w:rFonts w:ascii="Times New Roman" w:hAnsi="Times New Roman" w:cs="Times New Roman"/>
          <w:sz w:val="28"/>
          <w:szCs w:val="28"/>
          <w:lang w:val="uk-UA"/>
        </w:rPr>
        <w:t xml:space="preserve"> с.</w:t>
      </w:r>
    </w:p>
    <w:p w14:paraId="0297D5DB" w14:textId="44DCEF0C" w:rsidR="00E32AE8" w:rsidRDefault="00E32AE8" w:rsidP="00514976">
      <w:pPr>
        <w:pStyle w:val="a3"/>
        <w:numPr>
          <w:ilvl w:val="0"/>
          <w:numId w:val="43"/>
        </w:numPr>
        <w:spacing w:after="0" w:line="240" w:lineRule="auto"/>
        <w:ind w:right="27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Бевз Н.В</w:t>
      </w:r>
      <w:r w:rsidR="005D110A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E32AE8">
        <w:rPr>
          <w:rFonts w:ascii="Times New Roman" w:hAnsi="Times New Roman" w:cs="Times New Roman"/>
          <w:sz w:val="28"/>
          <w:szCs w:val="28"/>
          <w:lang w:val="uk-UA"/>
        </w:rPr>
        <w:t>нтерпретація, розуміння, доброчесність: герменевтичні аспекти дискурсивної етики К.-О. А</w:t>
      </w:r>
      <w:r>
        <w:rPr>
          <w:rFonts w:ascii="Times New Roman" w:hAnsi="Times New Roman" w:cs="Times New Roman"/>
          <w:sz w:val="28"/>
          <w:szCs w:val="28"/>
          <w:lang w:val="uk-UA"/>
        </w:rPr>
        <w:t>пеля</w:t>
      </w:r>
      <w:r w:rsidRPr="00E32AE8">
        <w:rPr>
          <w:rFonts w:ascii="Times New Roman" w:hAnsi="Times New Roman" w:cs="Times New Roman"/>
          <w:sz w:val="28"/>
          <w:szCs w:val="28"/>
          <w:lang w:val="uk-UA"/>
        </w:rPr>
        <w:t>. Вісник Харківського національного університету імені В. Н. Каразіна.</w:t>
      </w:r>
      <w:r w:rsidR="005D110A">
        <w:rPr>
          <w:rFonts w:ascii="Times New Roman" w:hAnsi="Times New Roman" w:cs="Times New Roman"/>
          <w:sz w:val="28"/>
          <w:szCs w:val="28"/>
          <w:lang w:val="uk-UA"/>
        </w:rPr>
        <w:t xml:space="preserve"> 2018.</w:t>
      </w:r>
      <w:r w:rsidRPr="00E32AE8">
        <w:rPr>
          <w:rFonts w:ascii="Times New Roman" w:hAnsi="Times New Roman" w:cs="Times New Roman"/>
          <w:sz w:val="28"/>
          <w:szCs w:val="28"/>
          <w:lang w:val="uk-UA"/>
        </w:rPr>
        <w:t xml:space="preserve"> Серія «Філософія. Філософські перипетії», (59), 97-111.</w:t>
      </w:r>
    </w:p>
    <w:p w14:paraId="0DBCDCF4" w14:textId="6ADACFF1" w:rsidR="00685281" w:rsidRDefault="002B4005" w:rsidP="00514976">
      <w:pPr>
        <w:pStyle w:val="a3"/>
        <w:numPr>
          <w:ilvl w:val="0"/>
          <w:numId w:val="43"/>
        </w:numPr>
        <w:spacing w:after="0" w:line="240" w:lineRule="auto"/>
        <w:ind w:right="27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Ермоленко А. </w:t>
      </w:r>
      <w:r w:rsidR="00685281" w:rsidRPr="00685281">
        <w:rPr>
          <w:rFonts w:ascii="Times New Roman" w:hAnsi="Times New Roman" w:cs="Times New Roman"/>
          <w:sz w:val="28"/>
          <w:szCs w:val="28"/>
          <w:lang w:val="uk-UA"/>
        </w:rPr>
        <w:t>Соціальна етик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а та екологія. Гідність людини – </w:t>
      </w:r>
      <w:r w:rsidR="005D110A">
        <w:rPr>
          <w:rFonts w:ascii="Times New Roman" w:hAnsi="Times New Roman" w:cs="Times New Roman"/>
          <w:sz w:val="28"/>
          <w:szCs w:val="28"/>
          <w:lang w:val="uk-UA"/>
        </w:rPr>
        <w:t xml:space="preserve"> шанування природи: Монографія.</w:t>
      </w:r>
      <w:r w:rsidR="00685281">
        <w:rPr>
          <w:rFonts w:ascii="Times New Roman" w:hAnsi="Times New Roman" w:cs="Times New Roman"/>
          <w:sz w:val="28"/>
          <w:szCs w:val="28"/>
          <w:lang w:val="uk-UA"/>
        </w:rPr>
        <w:t xml:space="preserve"> Київ: Лібра, 2010. </w:t>
      </w:r>
      <w:r w:rsidR="005D110A">
        <w:rPr>
          <w:rFonts w:ascii="Times New Roman" w:hAnsi="Times New Roman" w:cs="Times New Roman"/>
          <w:sz w:val="28"/>
          <w:szCs w:val="28"/>
          <w:lang w:val="uk-UA"/>
        </w:rPr>
        <w:t>416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с.</w:t>
      </w:r>
    </w:p>
    <w:p w14:paraId="62ADABB5" w14:textId="480BB8E9" w:rsidR="001A445A" w:rsidRPr="00685281" w:rsidRDefault="001A445A" w:rsidP="00514976">
      <w:pPr>
        <w:pStyle w:val="a3"/>
        <w:numPr>
          <w:ilvl w:val="0"/>
          <w:numId w:val="43"/>
        </w:numPr>
        <w:spacing w:after="0" w:line="240" w:lineRule="auto"/>
        <w:ind w:right="27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D110A">
        <w:rPr>
          <w:rFonts w:ascii="Times New Roman" w:hAnsi="Times New Roman" w:cs="Times New Roman"/>
          <w:sz w:val="28"/>
          <w:szCs w:val="28"/>
          <w:lang w:val="uk-UA"/>
        </w:rPr>
        <w:t>Тур</w:t>
      </w:r>
      <w:r w:rsidRPr="001A445A">
        <w:rPr>
          <w:rFonts w:ascii="Times New Roman" w:hAnsi="Times New Roman" w:cs="Times New Roman"/>
          <w:sz w:val="28"/>
          <w:szCs w:val="28"/>
          <w:lang w:val="uk-UA"/>
        </w:rPr>
        <w:t xml:space="preserve"> М.Г. Некласичні моделі легі</w:t>
      </w:r>
      <w:r>
        <w:rPr>
          <w:rFonts w:ascii="Times New Roman" w:hAnsi="Times New Roman" w:cs="Times New Roman"/>
          <w:sz w:val="28"/>
          <w:szCs w:val="28"/>
          <w:lang w:val="uk-UA"/>
        </w:rPr>
        <w:t>тимації соціальних інститутів.</w:t>
      </w:r>
      <w:r w:rsidR="005D110A">
        <w:rPr>
          <w:rFonts w:ascii="Times New Roman" w:hAnsi="Times New Roman" w:cs="Times New Roman"/>
          <w:sz w:val="28"/>
          <w:szCs w:val="28"/>
          <w:lang w:val="uk-UA"/>
        </w:rPr>
        <w:t xml:space="preserve"> Київ: Парапан</w:t>
      </w:r>
      <w:r w:rsidRPr="001A445A">
        <w:rPr>
          <w:rFonts w:ascii="Times New Roman" w:hAnsi="Times New Roman" w:cs="Times New Roman"/>
          <w:sz w:val="28"/>
          <w:szCs w:val="28"/>
          <w:lang w:val="uk-UA"/>
        </w:rPr>
        <w:t>, 2006.</w:t>
      </w:r>
      <w:r w:rsidR="005D110A">
        <w:rPr>
          <w:rFonts w:ascii="Times New Roman" w:hAnsi="Times New Roman" w:cs="Times New Roman"/>
          <w:sz w:val="28"/>
          <w:szCs w:val="28"/>
          <w:lang w:val="uk-UA"/>
        </w:rPr>
        <w:t xml:space="preserve"> 396 с.</w:t>
      </w:r>
    </w:p>
    <w:p w14:paraId="4D38D29A" w14:textId="77777777" w:rsidR="00685281" w:rsidRDefault="00685281" w:rsidP="00514976">
      <w:pPr>
        <w:spacing w:line="240" w:lineRule="auto"/>
        <w:ind w:right="277"/>
        <w:jc w:val="center"/>
        <w:rPr>
          <w:rFonts w:ascii="Times New Roman" w:hAnsi="Times New Roman" w:cs="Times New Roman"/>
          <w:b/>
          <w:caps/>
          <w:sz w:val="28"/>
          <w:szCs w:val="28"/>
          <w:lang w:val="uk-UA"/>
        </w:rPr>
      </w:pPr>
    </w:p>
    <w:p w14:paraId="74EEEC96" w14:textId="0515360A" w:rsidR="00355775" w:rsidRPr="00D16B97" w:rsidRDefault="00D32D66" w:rsidP="00514976">
      <w:pPr>
        <w:spacing w:line="240" w:lineRule="auto"/>
        <w:ind w:right="277"/>
        <w:jc w:val="center"/>
        <w:rPr>
          <w:rFonts w:ascii="Times New Roman" w:hAnsi="Times New Roman" w:cs="Times New Roman"/>
          <w:b/>
          <w:caps/>
          <w:sz w:val="28"/>
          <w:szCs w:val="28"/>
          <w:lang w:val="uk-UA"/>
        </w:rPr>
      </w:pPr>
      <w:r w:rsidRPr="00BA4F05">
        <w:rPr>
          <w:rFonts w:ascii="Times New Roman" w:hAnsi="Times New Roman" w:cs="Times New Roman"/>
          <w:b/>
          <w:caps/>
          <w:sz w:val="28"/>
          <w:szCs w:val="28"/>
          <w:lang w:val="uk-UA"/>
        </w:rPr>
        <w:t>Тема 8</w:t>
      </w:r>
      <w:r w:rsidR="00355775" w:rsidRPr="00BA4F05">
        <w:rPr>
          <w:rFonts w:ascii="Times New Roman" w:hAnsi="Times New Roman" w:cs="Times New Roman"/>
          <w:b/>
          <w:caps/>
          <w:sz w:val="28"/>
          <w:szCs w:val="28"/>
          <w:lang w:val="uk-UA"/>
        </w:rPr>
        <w:t>. Сучасні парадигми глобалістики</w:t>
      </w:r>
      <w:r w:rsidR="00D16B97">
        <w:rPr>
          <w:rFonts w:ascii="Times New Roman" w:hAnsi="Times New Roman" w:cs="Times New Roman"/>
          <w:b/>
          <w:caps/>
          <w:sz w:val="28"/>
          <w:szCs w:val="28"/>
          <w:lang w:val="uk-UA"/>
        </w:rPr>
        <w:t xml:space="preserve"> (2 год.)</w:t>
      </w:r>
    </w:p>
    <w:p w14:paraId="7189D0F6" w14:textId="7ADB4ABE" w:rsidR="00645884" w:rsidRPr="00645884" w:rsidRDefault="00645884" w:rsidP="00514976">
      <w:pPr>
        <w:pStyle w:val="a3"/>
        <w:numPr>
          <w:ilvl w:val="0"/>
          <w:numId w:val="15"/>
        </w:numPr>
        <w:spacing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>Філософсько-теоретичні джерела концепції глобалізації</w:t>
      </w:r>
      <w:r w:rsidR="006D5E1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 xml:space="preserve">. </w:t>
      </w:r>
      <w:r w:rsidRPr="0064588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 xml:space="preserve"> </w:t>
      </w:r>
      <w:r w:rsidR="006D5E1F" w:rsidRPr="0064588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>Методи</w:t>
      </w:r>
      <w:r w:rsidRPr="0064588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 xml:space="preserve"> </w:t>
      </w:r>
      <w:r w:rsidR="006D5E1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>дослідження та</w:t>
      </w:r>
      <w:r w:rsidRPr="0064588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 xml:space="preserve"> система </w:t>
      </w:r>
      <w:r w:rsidR="006D5E1F" w:rsidRPr="0064588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>категорій</w:t>
      </w:r>
      <w:r w:rsidRPr="0064588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 xml:space="preserve"> </w:t>
      </w:r>
      <w:r w:rsidR="006D5E1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>сучасної глобалістики</w:t>
      </w:r>
      <w:r w:rsidRPr="0064588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>.</w:t>
      </w:r>
    </w:p>
    <w:p w14:paraId="3C7F0757" w14:textId="355B0171" w:rsidR="006D5E1F" w:rsidRDefault="006D5E1F" w:rsidP="00514976">
      <w:pPr>
        <w:pStyle w:val="a3"/>
        <w:numPr>
          <w:ilvl w:val="0"/>
          <w:numId w:val="15"/>
        </w:numPr>
        <w:spacing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>Сучасні</w:t>
      </w:r>
      <w:r w:rsidRPr="006D5E1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 xml:space="preserve"> концепції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 xml:space="preserve">глобалістики </w:t>
      </w:r>
      <w:r w:rsidRPr="006D5E1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 xml:space="preserve">(модель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 xml:space="preserve">глобального суспільства ризику, </w:t>
      </w:r>
      <w:r w:rsidRPr="006D5E1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 xml:space="preserve">глобальної культури,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>теорія</w:t>
      </w:r>
      <w:r w:rsidRPr="006D5E1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 xml:space="preserve"> конвергенції, теорія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>антиглобалізму, та ін.</w:t>
      </w:r>
      <w:r w:rsidRPr="006D5E1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>).</w:t>
      </w:r>
    </w:p>
    <w:p w14:paraId="68C6C1E2" w14:textId="4E1F5603" w:rsidR="00664462" w:rsidRDefault="006D5E1F" w:rsidP="00514976">
      <w:pPr>
        <w:pStyle w:val="a3"/>
        <w:numPr>
          <w:ilvl w:val="0"/>
          <w:numId w:val="15"/>
        </w:numPr>
        <w:spacing w:line="240" w:lineRule="auto"/>
        <w:ind w:right="27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З. Бауман про наслідки глобалізації для людини та суспільства</w:t>
      </w:r>
      <w:r w:rsidR="00664462" w:rsidRPr="00664462">
        <w:rPr>
          <w:rFonts w:ascii="Times New Roman" w:hAnsi="Times New Roman" w:cs="Times New Roman"/>
          <w:sz w:val="28"/>
          <w:szCs w:val="28"/>
        </w:rPr>
        <w:t>.</w:t>
      </w:r>
    </w:p>
    <w:p w14:paraId="0868F385" w14:textId="5C71C4F5" w:rsidR="006D5E1F" w:rsidRPr="004F5A79" w:rsidRDefault="006D5E1F" w:rsidP="00514976">
      <w:pPr>
        <w:pStyle w:val="a3"/>
        <w:numPr>
          <w:ilvl w:val="0"/>
          <w:numId w:val="15"/>
        </w:numPr>
        <w:spacing w:line="240" w:lineRule="auto"/>
        <w:ind w:right="27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Проблематика глобальної кризи</w:t>
      </w:r>
      <w:r w:rsidRPr="006D5E1F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uk-UA"/>
        </w:rPr>
        <w:t>її</w:t>
      </w:r>
      <w:r w:rsidRPr="006D5E1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особливості</w:t>
      </w:r>
      <w:r w:rsidRPr="006D5E1F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uk-UA"/>
        </w:rPr>
        <w:t>шляхи</w:t>
      </w:r>
      <w:r w:rsidRPr="006D5E1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подолання.</w:t>
      </w:r>
    </w:p>
    <w:p w14:paraId="57E12AE5" w14:textId="58898F28" w:rsidR="009D1F7A" w:rsidRDefault="005362CE" w:rsidP="00514976">
      <w:pPr>
        <w:spacing w:after="0" w:line="240" w:lineRule="auto"/>
        <w:ind w:right="278"/>
        <w:jc w:val="center"/>
        <w:rPr>
          <w:rFonts w:ascii="Times New Roman" w:hAnsi="Times New Roman"/>
          <w:b/>
          <w:bCs/>
          <w:iCs/>
          <w:sz w:val="28"/>
          <w:szCs w:val="28"/>
          <w:lang w:val="uk-UA"/>
        </w:rPr>
      </w:pPr>
      <w:r w:rsidRPr="005362CE">
        <w:rPr>
          <w:rFonts w:ascii="Times New Roman" w:hAnsi="Times New Roman"/>
          <w:b/>
          <w:bCs/>
          <w:iCs/>
          <w:sz w:val="28"/>
          <w:szCs w:val="28"/>
          <w:lang w:val="uk-UA"/>
        </w:rPr>
        <w:t>Література</w:t>
      </w:r>
    </w:p>
    <w:p w14:paraId="21E2D475" w14:textId="15FD4D2B" w:rsidR="00D32D66" w:rsidRPr="005362CE" w:rsidRDefault="00D32D66" w:rsidP="00514976">
      <w:pPr>
        <w:spacing w:after="0" w:line="240" w:lineRule="auto"/>
        <w:ind w:right="278"/>
        <w:jc w:val="center"/>
        <w:rPr>
          <w:rFonts w:ascii="Times New Roman" w:hAnsi="Times New Roman"/>
          <w:b/>
          <w:bCs/>
          <w:i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iCs/>
          <w:sz w:val="28"/>
          <w:szCs w:val="28"/>
          <w:lang w:val="uk-UA"/>
        </w:rPr>
        <w:t>Основна</w:t>
      </w:r>
    </w:p>
    <w:p w14:paraId="1CC295BB" w14:textId="0FCABB95" w:rsidR="00172995" w:rsidRDefault="005362CE" w:rsidP="00514976">
      <w:pPr>
        <w:pStyle w:val="a3"/>
        <w:numPr>
          <w:ilvl w:val="0"/>
          <w:numId w:val="16"/>
        </w:numPr>
        <w:spacing w:line="240" w:lineRule="auto"/>
        <w:ind w:right="277"/>
        <w:jc w:val="both"/>
        <w:rPr>
          <w:rFonts w:ascii="Times New Roman" w:hAnsi="Times New Roman"/>
          <w:sz w:val="28"/>
          <w:szCs w:val="28"/>
        </w:rPr>
      </w:pPr>
      <w:r w:rsidRPr="006D5E1F">
        <w:rPr>
          <w:rFonts w:ascii="Times New Roman" w:hAnsi="Times New Roman"/>
          <w:sz w:val="28"/>
          <w:szCs w:val="28"/>
        </w:rPr>
        <w:t>Бауман</w:t>
      </w:r>
      <w:r w:rsidRPr="00172995">
        <w:rPr>
          <w:rFonts w:ascii="Times New Roman" w:hAnsi="Times New Roman"/>
          <w:sz w:val="28"/>
          <w:szCs w:val="28"/>
        </w:rPr>
        <w:t xml:space="preserve"> 3. </w:t>
      </w:r>
      <w:r w:rsidR="00172995" w:rsidRPr="00172995">
        <w:rPr>
          <w:rFonts w:ascii="Times New Roman" w:hAnsi="Times New Roman"/>
          <w:sz w:val="28"/>
          <w:szCs w:val="28"/>
        </w:rPr>
        <w:t>Глобалізація. Наслідки для людини і суспільства.</w:t>
      </w:r>
      <w:r w:rsidR="00172995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02A31">
        <w:rPr>
          <w:rFonts w:ascii="Times New Roman" w:hAnsi="Times New Roman"/>
          <w:sz w:val="28"/>
          <w:szCs w:val="28"/>
          <w:lang w:val="uk-UA"/>
        </w:rPr>
        <w:t xml:space="preserve">Київ: Видавничий дім «Києво-Могилянська академія», 2008. </w:t>
      </w:r>
      <w:r w:rsidR="00172995">
        <w:rPr>
          <w:rFonts w:ascii="Times New Roman" w:hAnsi="Times New Roman"/>
          <w:sz w:val="28"/>
          <w:szCs w:val="28"/>
          <w:lang w:val="uk-UA"/>
        </w:rPr>
        <w:t>112 с.</w:t>
      </w:r>
    </w:p>
    <w:p w14:paraId="0D3EFF01" w14:textId="2135EFA0" w:rsidR="009D1F7A" w:rsidRPr="00172995" w:rsidRDefault="009D1F7A" w:rsidP="00514976">
      <w:pPr>
        <w:pStyle w:val="a3"/>
        <w:numPr>
          <w:ilvl w:val="0"/>
          <w:numId w:val="16"/>
        </w:numPr>
        <w:spacing w:line="240" w:lineRule="auto"/>
        <w:ind w:right="277"/>
        <w:jc w:val="both"/>
        <w:rPr>
          <w:rFonts w:ascii="Times New Roman" w:hAnsi="Times New Roman"/>
          <w:sz w:val="28"/>
          <w:szCs w:val="28"/>
        </w:rPr>
      </w:pPr>
      <w:r w:rsidRPr="00172995">
        <w:rPr>
          <w:rFonts w:ascii="Times New Roman" w:hAnsi="Times New Roman" w:cs="Times New Roman"/>
          <w:sz w:val="28"/>
          <w:szCs w:val="28"/>
          <w:lang w:val="uk-UA"/>
        </w:rPr>
        <w:t>Бебик В. М. Сучасна глобалістика: провідні концепції і модерна практика: Навчальний посібник / В. М. Бебик, С. О. Ш</w:t>
      </w:r>
      <w:r w:rsidR="006D5E1F">
        <w:rPr>
          <w:rFonts w:ascii="Times New Roman" w:hAnsi="Times New Roman" w:cs="Times New Roman"/>
          <w:sz w:val="28"/>
          <w:szCs w:val="28"/>
          <w:lang w:val="uk-UA"/>
        </w:rPr>
        <w:t>ергін, Л. О. Дегтярова. Київ</w:t>
      </w:r>
      <w:r w:rsidRPr="00172995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6D5E1F">
        <w:rPr>
          <w:rFonts w:ascii="Times New Roman" w:hAnsi="Times New Roman" w:cs="Times New Roman"/>
          <w:sz w:val="28"/>
          <w:szCs w:val="28"/>
          <w:lang w:val="uk-UA"/>
        </w:rPr>
        <w:t xml:space="preserve"> Університет “Україна”, 2006. </w:t>
      </w:r>
      <w:r w:rsidRPr="00172995">
        <w:rPr>
          <w:rFonts w:ascii="Times New Roman" w:hAnsi="Times New Roman" w:cs="Times New Roman"/>
          <w:sz w:val="28"/>
          <w:szCs w:val="28"/>
          <w:lang w:val="uk-UA"/>
        </w:rPr>
        <w:t>208 с.</w:t>
      </w:r>
    </w:p>
    <w:p w14:paraId="6CBAC4A4" w14:textId="4BB29A77" w:rsidR="005362CE" w:rsidRDefault="005362CE" w:rsidP="00514976">
      <w:pPr>
        <w:pStyle w:val="a3"/>
        <w:numPr>
          <w:ilvl w:val="0"/>
          <w:numId w:val="16"/>
        </w:numPr>
        <w:spacing w:line="240" w:lineRule="auto"/>
        <w:ind w:right="277"/>
        <w:jc w:val="both"/>
        <w:rPr>
          <w:rFonts w:ascii="Times New Roman" w:hAnsi="Times New Roman"/>
          <w:sz w:val="28"/>
          <w:szCs w:val="28"/>
        </w:rPr>
      </w:pPr>
      <w:r w:rsidRPr="005362CE">
        <w:rPr>
          <w:rFonts w:ascii="Times New Roman" w:hAnsi="Times New Roman"/>
          <w:sz w:val="28"/>
          <w:szCs w:val="28"/>
        </w:rPr>
        <w:t>Гідденс Е. Нестримний світ: як глобалізація перетворює наше життя /</w:t>
      </w:r>
      <w:r w:rsidR="00FA258B">
        <w:rPr>
          <w:rFonts w:ascii="Times New Roman" w:hAnsi="Times New Roman"/>
          <w:sz w:val="28"/>
          <w:szCs w:val="28"/>
        </w:rPr>
        <w:t xml:space="preserve"> </w:t>
      </w:r>
      <w:r w:rsidR="00FA258B">
        <w:rPr>
          <w:rFonts w:ascii="Times New Roman" w:hAnsi="Times New Roman"/>
          <w:sz w:val="28"/>
          <w:szCs w:val="28"/>
          <w:lang w:val="uk-UA"/>
        </w:rPr>
        <w:t xml:space="preserve">перек. з англ. </w:t>
      </w:r>
      <w:r w:rsidR="00FA258B">
        <w:rPr>
          <w:rFonts w:ascii="Times New Roman" w:hAnsi="Times New Roman"/>
          <w:sz w:val="28"/>
          <w:szCs w:val="28"/>
        </w:rPr>
        <w:t>Н. П. Поліщук.</w:t>
      </w:r>
      <w:r w:rsidR="00FA25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FA258B">
        <w:rPr>
          <w:rFonts w:ascii="Times New Roman" w:hAnsi="Times New Roman"/>
          <w:sz w:val="28"/>
          <w:szCs w:val="28"/>
        </w:rPr>
        <w:t>Київ: Альтерпрес, 2004.</w:t>
      </w:r>
      <w:r w:rsidRPr="005362CE">
        <w:rPr>
          <w:rFonts w:ascii="Times New Roman" w:hAnsi="Times New Roman"/>
          <w:sz w:val="28"/>
          <w:szCs w:val="28"/>
        </w:rPr>
        <w:t xml:space="preserve"> 100с.</w:t>
      </w:r>
    </w:p>
    <w:p w14:paraId="5EECF83A" w14:textId="0A5345BE" w:rsidR="00E15858" w:rsidRPr="00514976" w:rsidRDefault="00E15858" w:rsidP="00514976">
      <w:pPr>
        <w:pStyle w:val="a3"/>
        <w:numPr>
          <w:ilvl w:val="0"/>
          <w:numId w:val="16"/>
        </w:numPr>
        <w:spacing w:line="240" w:lineRule="auto"/>
        <w:ind w:right="27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Пролеєв С. </w:t>
      </w:r>
      <w:r w:rsidRPr="00E15858">
        <w:rPr>
          <w:rFonts w:ascii="Times New Roman" w:hAnsi="Times New Roman"/>
          <w:sz w:val="28"/>
          <w:szCs w:val="28"/>
          <w:lang w:val="uk-UA"/>
        </w:rPr>
        <w:t>Дискурси у глобальному світі: Колективна монографія.</w:t>
      </w:r>
      <w:r>
        <w:rPr>
          <w:rFonts w:ascii="Times New Roman" w:hAnsi="Times New Roman"/>
          <w:sz w:val="28"/>
          <w:szCs w:val="28"/>
          <w:lang w:val="uk-UA"/>
        </w:rPr>
        <w:t xml:space="preserve"> Київ</w:t>
      </w:r>
      <w:r w:rsidRPr="00E15858">
        <w:rPr>
          <w:rFonts w:ascii="Times New Roman" w:hAnsi="Times New Roman"/>
          <w:sz w:val="28"/>
          <w:szCs w:val="28"/>
          <w:lang w:val="uk-UA"/>
        </w:rPr>
        <w:t>: ДУХ І ЛІТЕРА, 2023. 276 с.</w:t>
      </w:r>
    </w:p>
    <w:p w14:paraId="2B18EBD6" w14:textId="13BD28AF" w:rsidR="00514976" w:rsidRPr="00514976" w:rsidRDefault="00514976" w:rsidP="00514976">
      <w:pPr>
        <w:pStyle w:val="a3"/>
        <w:numPr>
          <w:ilvl w:val="0"/>
          <w:numId w:val="16"/>
        </w:numPr>
        <w:spacing w:line="240" w:lineRule="auto"/>
        <w:rPr>
          <w:rFonts w:ascii="Times New Roman" w:hAnsi="Times New Roman"/>
          <w:sz w:val="28"/>
          <w:szCs w:val="28"/>
        </w:rPr>
      </w:pPr>
      <w:r w:rsidRPr="00514976">
        <w:rPr>
          <w:rFonts w:ascii="Times New Roman" w:hAnsi="Times New Roman"/>
          <w:sz w:val="28"/>
          <w:szCs w:val="28"/>
        </w:rPr>
        <w:t>Стігліц Дж. Глобалізація та її тягар. /пер. з англ. А. Іщенко. Київ: Вид. Дім «КМ Академія», 2003. 252 с.</w:t>
      </w:r>
    </w:p>
    <w:p w14:paraId="45FDCB06" w14:textId="77777777" w:rsidR="009D582A" w:rsidRDefault="009D582A" w:rsidP="00514976">
      <w:pPr>
        <w:spacing w:after="100" w:afterAutospacing="1" w:line="240" w:lineRule="auto"/>
        <w:ind w:right="277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34626FE2" w14:textId="77777777" w:rsidR="009D582A" w:rsidRDefault="009D582A" w:rsidP="00514976">
      <w:pPr>
        <w:spacing w:after="100" w:afterAutospacing="1" w:line="240" w:lineRule="auto"/>
        <w:ind w:right="277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5ADD3B7" w14:textId="77777777" w:rsidR="00D32D66" w:rsidRPr="00D32D66" w:rsidRDefault="00D32D66" w:rsidP="00514976">
      <w:pPr>
        <w:spacing w:after="100" w:afterAutospacing="1" w:line="240" w:lineRule="auto"/>
        <w:ind w:right="277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bookmarkStart w:id="0" w:name="_GoBack"/>
      <w:bookmarkEnd w:id="0"/>
      <w:r w:rsidRPr="00D32D66"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>Додаткова</w:t>
      </w:r>
    </w:p>
    <w:p w14:paraId="669F2076" w14:textId="7832D714" w:rsidR="009D1F7A" w:rsidRDefault="00236577" w:rsidP="00514976">
      <w:pPr>
        <w:pStyle w:val="a3"/>
        <w:numPr>
          <w:ilvl w:val="0"/>
          <w:numId w:val="46"/>
        </w:numPr>
        <w:spacing w:line="240" w:lineRule="auto"/>
        <w:ind w:right="27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36577">
        <w:rPr>
          <w:rFonts w:ascii="Times New Roman" w:hAnsi="Times New Roman" w:cs="Times New Roman"/>
          <w:sz w:val="28"/>
          <w:szCs w:val="28"/>
          <w:lang w:val="uk-UA"/>
        </w:rPr>
        <w:t>Бистрицький Є., Пролеєв С., Зимовець Р. Комунікація і культура в ґлобальному світі.</w:t>
      </w:r>
      <w:r w:rsidRPr="00236577">
        <w:rPr>
          <w:lang w:val="uk-UA"/>
        </w:rPr>
        <w:t xml:space="preserve"> </w:t>
      </w:r>
      <w:r w:rsidRPr="00236577">
        <w:rPr>
          <w:rFonts w:ascii="Times New Roman" w:hAnsi="Times New Roman" w:cs="Times New Roman"/>
          <w:sz w:val="28"/>
          <w:szCs w:val="28"/>
          <w:lang w:val="uk-UA"/>
        </w:rPr>
        <w:t>Київ: Дух і Літера, 2020. 416 с.</w:t>
      </w:r>
    </w:p>
    <w:p w14:paraId="2BFB2A89" w14:textId="750E0E2F" w:rsidR="00236577" w:rsidRPr="00236577" w:rsidRDefault="00236577" w:rsidP="00514976">
      <w:pPr>
        <w:pStyle w:val="a3"/>
        <w:numPr>
          <w:ilvl w:val="0"/>
          <w:numId w:val="46"/>
        </w:numPr>
        <w:spacing w:line="240" w:lineRule="auto"/>
        <w:ind w:right="27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36577">
        <w:rPr>
          <w:rFonts w:ascii="Times New Roman" w:hAnsi="Times New Roman" w:cs="Times New Roman"/>
          <w:sz w:val="28"/>
          <w:szCs w:val="28"/>
          <w:lang w:val="uk-UA"/>
        </w:rPr>
        <w:t>Гальчинський А. Глобальні трансформації: концептуальні альтернативи: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236577">
        <w:rPr>
          <w:rFonts w:ascii="Times New Roman" w:hAnsi="Times New Roman" w:cs="Times New Roman"/>
          <w:sz w:val="28"/>
          <w:szCs w:val="28"/>
          <w:lang w:val="uk-UA"/>
        </w:rPr>
        <w:t>Методолог</w:t>
      </w:r>
      <w:r>
        <w:rPr>
          <w:rFonts w:ascii="Times New Roman" w:hAnsi="Times New Roman" w:cs="Times New Roman"/>
          <w:sz w:val="28"/>
          <w:szCs w:val="28"/>
          <w:lang w:val="uk-UA"/>
        </w:rPr>
        <w:t>ічні аспекти.</w:t>
      </w:r>
      <w:r w:rsidRPr="00236577">
        <w:rPr>
          <w:rFonts w:ascii="Times New Roman" w:hAnsi="Times New Roman" w:cs="Times New Roman"/>
          <w:sz w:val="28"/>
          <w:szCs w:val="28"/>
          <w:lang w:val="uk-UA"/>
        </w:rPr>
        <w:t xml:space="preserve"> К</w:t>
      </w:r>
      <w:r>
        <w:rPr>
          <w:rFonts w:ascii="Times New Roman" w:hAnsi="Times New Roman" w:cs="Times New Roman"/>
          <w:sz w:val="28"/>
          <w:szCs w:val="28"/>
          <w:lang w:val="uk-UA"/>
        </w:rPr>
        <w:t>иїв: Либідь, 2006. С. 240–</w:t>
      </w:r>
      <w:r w:rsidRPr="00236577">
        <w:rPr>
          <w:rFonts w:ascii="Times New Roman" w:hAnsi="Times New Roman" w:cs="Times New Roman"/>
          <w:sz w:val="28"/>
          <w:szCs w:val="28"/>
          <w:lang w:val="uk-UA"/>
        </w:rPr>
        <w:t>267</w:t>
      </w:r>
    </w:p>
    <w:p w14:paraId="2C831A18" w14:textId="77777777" w:rsidR="00236577" w:rsidRPr="00236577" w:rsidRDefault="00236577" w:rsidP="00514976">
      <w:pPr>
        <w:pStyle w:val="a3"/>
        <w:numPr>
          <w:ilvl w:val="0"/>
          <w:numId w:val="46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36577">
        <w:rPr>
          <w:rFonts w:ascii="Times New Roman" w:hAnsi="Times New Roman" w:cs="Times New Roman"/>
          <w:sz w:val="28"/>
          <w:szCs w:val="28"/>
          <w:lang w:val="uk-UA"/>
        </w:rPr>
        <w:t>Сміт Е. Нації та націоналізм у глобальну епоху /пер. з англ. М. Климчука і Т. Цимбала. Київ : Ніка-Центр, 2006. 320 с.</w:t>
      </w:r>
    </w:p>
    <w:p w14:paraId="2E32B0E9" w14:textId="49484E53" w:rsidR="00236577" w:rsidRPr="00236577" w:rsidRDefault="00236577" w:rsidP="00514976">
      <w:pPr>
        <w:pStyle w:val="a3"/>
        <w:numPr>
          <w:ilvl w:val="0"/>
          <w:numId w:val="46"/>
        </w:numPr>
        <w:spacing w:line="240" w:lineRule="auto"/>
        <w:ind w:right="27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36577">
        <w:rPr>
          <w:rFonts w:ascii="Times New Roman" w:hAnsi="Times New Roman" w:cs="Times New Roman"/>
          <w:sz w:val="28"/>
          <w:szCs w:val="28"/>
          <w:lang w:val="uk-UA"/>
        </w:rPr>
        <w:t>Гелд Д., Мак-Грю Є. Глобалізація / антиглобалізація / Пер. з англ. І. Андрущенка. К.: К.І.С., 2004</w:t>
      </w:r>
      <w:r w:rsidR="00514976">
        <w:rPr>
          <w:rFonts w:ascii="Times New Roman" w:hAnsi="Times New Roman" w:cs="Times New Roman"/>
          <w:sz w:val="28"/>
          <w:szCs w:val="28"/>
          <w:lang w:val="uk-UA"/>
        </w:rPr>
        <w:t>. 180 с.</w:t>
      </w:r>
    </w:p>
    <w:p w14:paraId="1418BC19" w14:textId="77777777" w:rsidR="00514976" w:rsidRDefault="00514976" w:rsidP="00514976">
      <w:pPr>
        <w:pStyle w:val="a3"/>
        <w:numPr>
          <w:ilvl w:val="0"/>
          <w:numId w:val="46"/>
        </w:numPr>
        <w:spacing w:line="240" w:lineRule="auto"/>
        <w:ind w:right="27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</w:t>
      </w:r>
      <w:r w:rsidR="00236577" w:rsidRPr="00514976">
        <w:rPr>
          <w:rFonts w:ascii="Times New Roman" w:hAnsi="Times New Roman" w:cs="Times New Roman"/>
          <w:sz w:val="28"/>
          <w:szCs w:val="28"/>
          <w:lang w:val="uk-UA"/>
        </w:rPr>
        <w:t>тігл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іц Дж. Глобалізація та її тягар. </w:t>
      </w:r>
      <w:r w:rsidRPr="00514976">
        <w:rPr>
          <w:rFonts w:ascii="Times New Roman" w:hAnsi="Times New Roman" w:cs="Times New Roman"/>
          <w:sz w:val="28"/>
          <w:szCs w:val="28"/>
          <w:lang w:val="uk-UA"/>
        </w:rPr>
        <w:t>/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пер. з англ. А. Іщенко. </w:t>
      </w:r>
      <w:r w:rsidRPr="00514976">
        <w:rPr>
          <w:rFonts w:ascii="Times New Roman" w:hAnsi="Times New Roman" w:cs="Times New Roman"/>
          <w:sz w:val="28"/>
          <w:szCs w:val="28"/>
          <w:lang w:val="uk-UA"/>
        </w:rPr>
        <w:t>К</w:t>
      </w:r>
      <w:r>
        <w:rPr>
          <w:rFonts w:ascii="Times New Roman" w:hAnsi="Times New Roman" w:cs="Times New Roman"/>
          <w:sz w:val="28"/>
          <w:szCs w:val="28"/>
          <w:lang w:val="uk-UA"/>
        </w:rPr>
        <w:t>иїв</w:t>
      </w:r>
      <w:r w:rsidRPr="00514976">
        <w:rPr>
          <w:rFonts w:ascii="Times New Roman" w:hAnsi="Times New Roman" w:cs="Times New Roman"/>
          <w:sz w:val="28"/>
          <w:szCs w:val="28"/>
          <w:lang w:val="uk-UA"/>
        </w:rPr>
        <w:t xml:space="preserve">: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Вид. Дім «КМ Академія», 2003. </w:t>
      </w:r>
      <w:r w:rsidRPr="00514976">
        <w:rPr>
          <w:rFonts w:ascii="Times New Roman" w:hAnsi="Times New Roman" w:cs="Times New Roman"/>
          <w:sz w:val="28"/>
          <w:szCs w:val="28"/>
          <w:lang w:val="uk-UA"/>
        </w:rPr>
        <w:t>252 с.</w:t>
      </w:r>
    </w:p>
    <w:p w14:paraId="7A0EF43D" w14:textId="13F4CF6B" w:rsidR="00514976" w:rsidRPr="00514976" w:rsidRDefault="00514976" w:rsidP="00514976">
      <w:pPr>
        <w:pStyle w:val="a3"/>
        <w:numPr>
          <w:ilvl w:val="0"/>
          <w:numId w:val="46"/>
        </w:numPr>
        <w:spacing w:line="240" w:lineRule="auto"/>
        <w:ind w:right="27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14976">
        <w:rPr>
          <w:rFonts w:ascii="Times New Roman" w:hAnsi="Times New Roman" w:cs="Times New Roman"/>
          <w:sz w:val="28"/>
          <w:szCs w:val="28"/>
          <w:lang w:val="uk-UA"/>
        </w:rPr>
        <w:t>Тур М.Г. Некласичні моделі легітимації соціальних інститутів. Київ: Парапан, 2006. 396 с.</w:t>
      </w:r>
    </w:p>
    <w:p w14:paraId="454E9FDF" w14:textId="77777777" w:rsidR="00514976" w:rsidRPr="00514976" w:rsidRDefault="00514976" w:rsidP="00514976">
      <w:pPr>
        <w:spacing w:line="240" w:lineRule="auto"/>
        <w:ind w:right="27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8D4CC84" w14:textId="77777777" w:rsidR="00617165" w:rsidRPr="00236577" w:rsidRDefault="00617165" w:rsidP="00514976">
      <w:pPr>
        <w:spacing w:line="240" w:lineRule="auto"/>
        <w:ind w:right="277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5E189F5D" w14:textId="311D1D4C" w:rsidR="00D32D66" w:rsidRPr="00D32D66" w:rsidRDefault="00823DBA" w:rsidP="00514976">
      <w:pPr>
        <w:spacing w:line="240" w:lineRule="auto"/>
        <w:ind w:right="277"/>
        <w:jc w:val="center"/>
        <w:rPr>
          <w:rFonts w:ascii="Times New Roman" w:hAnsi="Times New Roman" w:cs="Times New Roman"/>
          <w:b/>
          <w:cap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aps/>
          <w:sz w:val="28"/>
          <w:szCs w:val="28"/>
          <w:lang w:val="uk-UA"/>
        </w:rPr>
        <w:t>Тема 9</w:t>
      </w:r>
      <w:r w:rsidR="00D32D66" w:rsidRPr="00D32D66">
        <w:rPr>
          <w:rFonts w:ascii="Times New Roman" w:hAnsi="Times New Roman" w:cs="Times New Roman"/>
          <w:b/>
          <w:caps/>
          <w:sz w:val="28"/>
          <w:szCs w:val="28"/>
          <w:lang w:val="uk-UA"/>
        </w:rPr>
        <w:t>. Місце та роль сучасної християнської теології в соціал</w:t>
      </w:r>
      <w:r w:rsidR="00D16B97">
        <w:rPr>
          <w:rFonts w:ascii="Times New Roman" w:hAnsi="Times New Roman" w:cs="Times New Roman"/>
          <w:b/>
          <w:caps/>
          <w:sz w:val="28"/>
          <w:szCs w:val="28"/>
          <w:lang w:val="uk-UA"/>
        </w:rPr>
        <w:t>ьній філософії (2 год.)</w:t>
      </w:r>
    </w:p>
    <w:p w14:paraId="09197DB3" w14:textId="77777777" w:rsidR="00823DBA" w:rsidRDefault="00D32D66" w:rsidP="00514976">
      <w:pPr>
        <w:pStyle w:val="a3"/>
        <w:numPr>
          <w:ilvl w:val="0"/>
          <w:numId w:val="44"/>
        </w:numPr>
        <w:spacing w:line="240" w:lineRule="auto"/>
        <w:ind w:right="27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23DBA">
        <w:rPr>
          <w:rFonts w:ascii="Times New Roman" w:hAnsi="Times New Roman" w:cs="Times New Roman"/>
          <w:sz w:val="28"/>
          <w:szCs w:val="28"/>
          <w:lang w:val="uk-UA"/>
        </w:rPr>
        <w:t>Радикальний поворот у православній теології початку XXI століття як нове повернення до Тра</w:t>
      </w:r>
      <w:r w:rsidR="00823DBA">
        <w:rPr>
          <w:rFonts w:ascii="Times New Roman" w:hAnsi="Times New Roman" w:cs="Times New Roman"/>
          <w:sz w:val="28"/>
          <w:szCs w:val="28"/>
          <w:lang w:val="uk-UA"/>
        </w:rPr>
        <w:t>диції, Євхаристії та Євангелія.</w:t>
      </w:r>
    </w:p>
    <w:p w14:paraId="0B3D7CDD" w14:textId="49278C53" w:rsidR="00823DBA" w:rsidRDefault="00D32D66" w:rsidP="00514976">
      <w:pPr>
        <w:pStyle w:val="a3"/>
        <w:numPr>
          <w:ilvl w:val="0"/>
          <w:numId w:val="44"/>
        </w:numPr>
        <w:spacing w:line="240" w:lineRule="auto"/>
        <w:ind w:right="27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23DBA">
        <w:rPr>
          <w:rFonts w:ascii="Times New Roman" w:hAnsi="Times New Roman" w:cs="Times New Roman"/>
          <w:sz w:val="28"/>
          <w:szCs w:val="28"/>
          <w:lang w:val="uk-UA"/>
        </w:rPr>
        <w:t xml:space="preserve">Православна християнська догматика як варіант критико-аналітичного </w:t>
      </w:r>
      <w:r w:rsidR="00E32A2A">
        <w:rPr>
          <w:rFonts w:ascii="Times New Roman" w:hAnsi="Times New Roman" w:cs="Times New Roman"/>
          <w:sz w:val="28"/>
          <w:szCs w:val="28"/>
          <w:lang w:val="uk-UA"/>
        </w:rPr>
        <w:t xml:space="preserve">розуміння людини та </w:t>
      </w:r>
      <w:r w:rsidR="00823DBA">
        <w:rPr>
          <w:rFonts w:ascii="Times New Roman" w:hAnsi="Times New Roman" w:cs="Times New Roman"/>
          <w:sz w:val="28"/>
          <w:szCs w:val="28"/>
          <w:lang w:val="uk-UA"/>
        </w:rPr>
        <w:t xml:space="preserve">суспільства. </w:t>
      </w:r>
    </w:p>
    <w:p w14:paraId="3732625F" w14:textId="77777777" w:rsidR="00823DBA" w:rsidRDefault="00D32D66" w:rsidP="00514976">
      <w:pPr>
        <w:pStyle w:val="a3"/>
        <w:numPr>
          <w:ilvl w:val="0"/>
          <w:numId w:val="44"/>
        </w:numPr>
        <w:spacing w:line="240" w:lineRule="auto"/>
        <w:ind w:right="27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23DBA">
        <w:rPr>
          <w:rFonts w:ascii="Times New Roman" w:hAnsi="Times New Roman" w:cs="Times New Roman"/>
          <w:sz w:val="28"/>
          <w:szCs w:val="28"/>
          <w:lang w:val="uk-UA"/>
        </w:rPr>
        <w:t xml:space="preserve">Теоретико-методологічна сутність сучасної соціально-філософської парадигми католицизму. </w:t>
      </w:r>
    </w:p>
    <w:p w14:paraId="71A6AA5E" w14:textId="22F49981" w:rsidR="00D32D66" w:rsidRPr="00823DBA" w:rsidRDefault="00D32D66" w:rsidP="00514976">
      <w:pPr>
        <w:pStyle w:val="a3"/>
        <w:numPr>
          <w:ilvl w:val="0"/>
          <w:numId w:val="44"/>
        </w:numPr>
        <w:spacing w:line="240" w:lineRule="auto"/>
        <w:ind w:right="27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23DBA">
        <w:rPr>
          <w:rFonts w:ascii="Times New Roman" w:hAnsi="Times New Roman" w:cs="Times New Roman"/>
          <w:sz w:val="28"/>
          <w:szCs w:val="28"/>
          <w:lang w:val="uk-UA"/>
        </w:rPr>
        <w:t>Політичне богослов’я, соціальне вчення та нова релігійна філософія як засоби проектування соціально-політичної реальності «після-постмодерну».</w:t>
      </w:r>
    </w:p>
    <w:p w14:paraId="66596AB1" w14:textId="77777777" w:rsidR="00D32D66" w:rsidRDefault="00D32D66" w:rsidP="00514976">
      <w:pPr>
        <w:spacing w:after="0" w:line="240" w:lineRule="auto"/>
        <w:ind w:right="278"/>
        <w:jc w:val="center"/>
        <w:rPr>
          <w:rFonts w:ascii="Times New Roman" w:hAnsi="Times New Roman"/>
          <w:b/>
          <w:bCs/>
          <w:iCs/>
          <w:sz w:val="28"/>
          <w:szCs w:val="28"/>
          <w:lang w:val="uk-UA"/>
        </w:rPr>
      </w:pPr>
      <w:r w:rsidRPr="005362CE">
        <w:rPr>
          <w:rFonts w:ascii="Times New Roman" w:hAnsi="Times New Roman"/>
          <w:b/>
          <w:bCs/>
          <w:iCs/>
          <w:sz w:val="28"/>
          <w:szCs w:val="28"/>
          <w:lang w:val="uk-UA"/>
        </w:rPr>
        <w:t>Література</w:t>
      </w:r>
    </w:p>
    <w:p w14:paraId="622E2C08" w14:textId="1C3B36C1" w:rsidR="00823DBA" w:rsidRPr="00617165" w:rsidRDefault="00D32D66" w:rsidP="00514976">
      <w:pPr>
        <w:spacing w:after="0" w:line="240" w:lineRule="auto"/>
        <w:ind w:right="278"/>
        <w:jc w:val="center"/>
        <w:rPr>
          <w:rFonts w:ascii="Times New Roman" w:hAnsi="Times New Roman"/>
          <w:b/>
          <w:bCs/>
          <w:i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iCs/>
          <w:sz w:val="28"/>
          <w:szCs w:val="28"/>
          <w:lang w:val="uk-UA"/>
        </w:rPr>
        <w:t>Основна</w:t>
      </w:r>
    </w:p>
    <w:p w14:paraId="74966092" w14:textId="07A7BDC3" w:rsidR="00E32AE8" w:rsidRPr="00E32AE8" w:rsidRDefault="00E32AE8" w:rsidP="00514976">
      <w:pPr>
        <w:pStyle w:val="a3"/>
        <w:numPr>
          <w:ilvl w:val="0"/>
          <w:numId w:val="14"/>
        </w:num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E32AE8">
        <w:rPr>
          <w:rFonts w:ascii="Times New Roman" w:hAnsi="Times New Roman" w:cs="Times New Roman"/>
          <w:sz w:val="28"/>
          <w:szCs w:val="28"/>
          <w:lang w:val="uk-UA"/>
        </w:rPr>
        <w:t>Біблія. УБТ, 2021. 1172 с.</w:t>
      </w:r>
    </w:p>
    <w:p w14:paraId="64D9C52E" w14:textId="4AFB7EDD" w:rsidR="00823DBA" w:rsidRPr="00823DBA" w:rsidRDefault="00823DBA" w:rsidP="00514976">
      <w:pPr>
        <w:pStyle w:val="a3"/>
        <w:numPr>
          <w:ilvl w:val="0"/>
          <w:numId w:val="14"/>
        </w:num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823DBA">
        <w:rPr>
          <w:rFonts w:ascii="Times New Roman" w:hAnsi="Times New Roman" w:cs="Times New Roman"/>
          <w:sz w:val="28"/>
          <w:szCs w:val="28"/>
          <w:lang w:val="uk-UA"/>
        </w:rPr>
        <w:t>Компендіум соціальної доктрини Церкви. Київ : Кайрос, 2008. 552 с.</w:t>
      </w:r>
    </w:p>
    <w:p w14:paraId="2D3EB702" w14:textId="77777777" w:rsidR="00823DBA" w:rsidRDefault="00D16B97" w:rsidP="00514976">
      <w:pPr>
        <w:pStyle w:val="a3"/>
        <w:numPr>
          <w:ilvl w:val="0"/>
          <w:numId w:val="14"/>
        </w:numPr>
        <w:spacing w:line="240" w:lineRule="auto"/>
        <w:ind w:right="27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64462">
        <w:rPr>
          <w:rFonts w:ascii="Times New Roman" w:hAnsi="Times New Roman" w:cs="Times New Roman"/>
          <w:sz w:val="28"/>
          <w:szCs w:val="28"/>
          <w:lang w:val="uk-UA"/>
        </w:rPr>
        <w:t>Лімонченко В. В. Феномен суспільства у вимірі богословських понять єдин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осутнісності та єдиноподібності. </w:t>
      </w:r>
      <w:r w:rsidRPr="00664462">
        <w:rPr>
          <w:rFonts w:ascii="Times New Roman" w:hAnsi="Times New Roman" w:cs="Times New Roman"/>
          <w:sz w:val="28"/>
          <w:szCs w:val="28"/>
          <w:lang w:val="uk-UA"/>
        </w:rPr>
        <w:t xml:space="preserve">Науковий вісник Чернівецького університету: Збірник наукових праць. </w:t>
      </w:r>
      <w:r w:rsidRPr="00D16B97">
        <w:rPr>
          <w:rFonts w:ascii="Times New Roman" w:hAnsi="Times New Roman" w:cs="Times New Roman"/>
          <w:sz w:val="28"/>
          <w:szCs w:val="28"/>
          <w:lang w:val="uk-UA"/>
        </w:rPr>
        <w:t>Випуск 462-463. Філос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офія. </w:t>
      </w:r>
      <w:r w:rsidRPr="00D16B97">
        <w:rPr>
          <w:rFonts w:ascii="Times New Roman" w:hAnsi="Times New Roman" w:cs="Times New Roman"/>
          <w:sz w:val="28"/>
          <w:szCs w:val="28"/>
          <w:lang w:val="uk-UA"/>
        </w:rPr>
        <w:t xml:space="preserve">Чернівці :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Чернівецький нац. ун-т, 2009. </w:t>
      </w:r>
      <w:r w:rsidRPr="00D16B97">
        <w:rPr>
          <w:rFonts w:ascii="Times New Roman" w:hAnsi="Times New Roman" w:cs="Times New Roman"/>
          <w:sz w:val="28"/>
          <w:szCs w:val="28"/>
          <w:lang w:val="uk-UA"/>
        </w:rPr>
        <w:t>С. 186–191.</w:t>
      </w:r>
    </w:p>
    <w:p w14:paraId="2CF08411" w14:textId="77777777" w:rsidR="00823DBA" w:rsidRDefault="00D16B97" w:rsidP="00514976">
      <w:pPr>
        <w:pStyle w:val="a3"/>
        <w:numPr>
          <w:ilvl w:val="0"/>
          <w:numId w:val="14"/>
        </w:num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823DB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23DBA" w:rsidRPr="00823DBA">
        <w:rPr>
          <w:rFonts w:ascii="Times New Roman" w:hAnsi="Times New Roman" w:cs="Times New Roman"/>
          <w:sz w:val="28"/>
          <w:szCs w:val="28"/>
          <w:lang w:val="uk-UA"/>
        </w:rPr>
        <w:t>Падовезе Л. Вступ до патристичного богослов’я. Львів : Свічадо, 2001. 178 с.</w:t>
      </w:r>
    </w:p>
    <w:p w14:paraId="1878713E" w14:textId="19EF3455" w:rsidR="00617165" w:rsidRPr="00823DBA" w:rsidRDefault="00617165" w:rsidP="00514976">
      <w:pPr>
        <w:pStyle w:val="a3"/>
        <w:numPr>
          <w:ilvl w:val="0"/>
          <w:numId w:val="14"/>
        </w:num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617165">
        <w:rPr>
          <w:rFonts w:ascii="Times New Roman" w:hAnsi="Times New Roman" w:cs="Times New Roman"/>
          <w:sz w:val="28"/>
          <w:szCs w:val="28"/>
          <w:lang w:val="uk-UA"/>
        </w:rPr>
        <w:t>Філоненко О. Присутність іншого і вдячність: контури євхаристійної антропології. Рівне: Дятлик, 2018. 352 с.</w:t>
      </w:r>
    </w:p>
    <w:p w14:paraId="599C8B84" w14:textId="63F064F9" w:rsidR="00D16B97" w:rsidRPr="001A445A" w:rsidRDefault="00E32A2A" w:rsidP="00514976">
      <w:pPr>
        <w:pStyle w:val="a3"/>
        <w:numPr>
          <w:ilvl w:val="0"/>
          <w:numId w:val="14"/>
        </w:num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E32A2A">
        <w:rPr>
          <w:rFonts w:ascii="Times New Roman" w:hAnsi="Times New Roman" w:cs="Times New Roman"/>
          <w:sz w:val="28"/>
          <w:szCs w:val="28"/>
          <w:lang w:val="uk-UA"/>
        </w:rPr>
        <w:t>Христокін Г. Методологія православної теології. Київ: Фоліант, 2019. 501 с.</w:t>
      </w:r>
    </w:p>
    <w:p w14:paraId="4B887207" w14:textId="4C8B4C1C" w:rsidR="00D32D66" w:rsidRPr="005362CE" w:rsidRDefault="00D32D66" w:rsidP="00514976">
      <w:pPr>
        <w:spacing w:after="0" w:line="240" w:lineRule="auto"/>
        <w:ind w:right="278"/>
        <w:jc w:val="center"/>
        <w:rPr>
          <w:rFonts w:ascii="Times New Roman" w:hAnsi="Times New Roman"/>
          <w:b/>
          <w:bCs/>
          <w:i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iCs/>
          <w:sz w:val="28"/>
          <w:szCs w:val="28"/>
          <w:lang w:val="uk-UA"/>
        </w:rPr>
        <w:lastRenderedPageBreak/>
        <w:t>Додаткова</w:t>
      </w:r>
    </w:p>
    <w:p w14:paraId="26B03B45" w14:textId="327D1F23" w:rsidR="00617165" w:rsidRDefault="00617165" w:rsidP="00514976">
      <w:pPr>
        <w:pStyle w:val="a3"/>
        <w:numPr>
          <w:ilvl w:val="0"/>
          <w:numId w:val="45"/>
        </w:numPr>
        <w:spacing w:line="240" w:lineRule="auto"/>
        <w:ind w:right="27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17165">
        <w:rPr>
          <w:rFonts w:ascii="Times New Roman" w:hAnsi="Times New Roman" w:cs="Times New Roman"/>
          <w:sz w:val="28"/>
          <w:szCs w:val="28"/>
          <w:lang w:val="uk-UA"/>
        </w:rPr>
        <w:t>Даренський В. Ю. Воцерковлення розуму. Колізії синтезу філософії і релігії в історії вітчизняної філософії (до 180-річчя Памфіла Юркевича та 130-річчя Семена Франка). Полтава: АСМІ, 2007. C. 567–581.</w:t>
      </w:r>
    </w:p>
    <w:p w14:paraId="345F26CA" w14:textId="77777777" w:rsidR="00617165" w:rsidRDefault="00617165" w:rsidP="00514976">
      <w:pPr>
        <w:pStyle w:val="a3"/>
        <w:numPr>
          <w:ilvl w:val="0"/>
          <w:numId w:val="45"/>
        </w:numPr>
        <w:spacing w:line="240" w:lineRule="auto"/>
        <w:ind w:right="27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17165">
        <w:rPr>
          <w:rFonts w:ascii="Times New Roman" w:hAnsi="Times New Roman" w:cs="Times New Roman"/>
          <w:sz w:val="28"/>
          <w:szCs w:val="28"/>
          <w:lang w:val="uk-UA"/>
        </w:rPr>
        <w:t xml:space="preserve">Чорноморець Ю. Загальна характеристика сучасної православної теології. 2010. </w:t>
      </w:r>
      <w:r w:rsidRPr="00617165">
        <w:rPr>
          <w:rFonts w:ascii="Times New Roman" w:hAnsi="Times New Roman" w:cs="Times New Roman"/>
          <w:sz w:val="28"/>
          <w:szCs w:val="28"/>
          <w:lang w:val="en-US"/>
        </w:rPr>
        <w:t>URL</w:t>
      </w:r>
      <w:r w:rsidRPr="00617165">
        <w:rPr>
          <w:rFonts w:ascii="Times New Roman" w:hAnsi="Times New Roman" w:cs="Times New Roman"/>
          <w:sz w:val="28"/>
          <w:szCs w:val="28"/>
          <w:lang w:val="uk-UA"/>
        </w:rPr>
        <w:t xml:space="preserve">: </w:t>
      </w:r>
      <w:hyperlink r:id="rId12" w:history="1">
        <w:r w:rsidRPr="00617165">
          <w:rPr>
            <w:rStyle w:val="a4"/>
            <w:rFonts w:ascii="Times New Roman" w:hAnsi="Times New Roman" w:cs="Times New Roman"/>
            <w:sz w:val="28"/>
            <w:szCs w:val="28"/>
            <w:lang w:val="uk-UA"/>
          </w:rPr>
          <w:t>https://risu.ua/yuriy-chornomorec-zagalna-harakteristika-suchasnoji-pravoslavnoji-teologiji_n41934</w:t>
        </w:r>
      </w:hyperlink>
    </w:p>
    <w:p w14:paraId="3669CB2D" w14:textId="415FEF9F" w:rsidR="00617165" w:rsidRPr="00617165" w:rsidRDefault="00617165" w:rsidP="00514976">
      <w:pPr>
        <w:pStyle w:val="a3"/>
        <w:numPr>
          <w:ilvl w:val="0"/>
          <w:numId w:val="45"/>
        </w:numPr>
        <w:spacing w:line="240" w:lineRule="auto"/>
        <w:ind w:right="27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17165">
        <w:rPr>
          <w:rFonts w:ascii="Times New Roman" w:hAnsi="Times New Roman" w:cs="Times New Roman"/>
          <w:sz w:val="28"/>
          <w:szCs w:val="28"/>
          <w:lang w:val="uk-UA"/>
        </w:rPr>
        <w:t>Vanhoozer, K. (2003). The Cambridge Companion to Postmodern Theology. Cambridge: Cambridge University Press, 2003. 295 p.</w:t>
      </w:r>
    </w:p>
    <w:p w14:paraId="59DD7460" w14:textId="42F8EAE0" w:rsidR="009A2C17" w:rsidRPr="00D32D66" w:rsidRDefault="00617165" w:rsidP="00514976">
      <w:pPr>
        <w:spacing w:line="240" w:lineRule="auto"/>
        <w:ind w:right="27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1FC67FBD" w14:textId="77777777" w:rsidR="009A2C17" w:rsidRPr="00D32D66" w:rsidRDefault="009A2C17" w:rsidP="00514976">
      <w:pPr>
        <w:spacing w:line="240" w:lineRule="auto"/>
        <w:ind w:right="27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D1F289D" w14:textId="77777777" w:rsidR="009A2C17" w:rsidRPr="00D32D66" w:rsidRDefault="009A2C17" w:rsidP="00514976">
      <w:pPr>
        <w:spacing w:line="240" w:lineRule="auto"/>
        <w:ind w:right="27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688CC3C9" w14:textId="77777777" w:rsidR="00272E16" w:rsidRPr="00D32D66" w:rsidRDefault="00272E16" w:rsidP="00514976">
      <w:pPr>
        <w:spacing w:line="240" w:lineRule="auto"/>
        <w:ind w:right="277"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sectPr w:rsidR="00272E16" w:rsidRPr="00D32D66" w:rsidSect="00272E16">
      <w:pgSz w:w="11900" w:h="16840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1D993FC" w14:textId="77777777" w:rsidR="00882BDE" w:rsidRDefault="00882BDE" w:rsidP="008F3FE1">
      <w:pPr>
        <w:spacing w:after="0" w:line="240" w:lineRule="auto"/>
      </w:pPr>
      <w:r>
        <w:separator/>
      </w:r>
    </w:p>
  </w:endnote>
  <w:endnote w:type="continuationSeparator" w:id="0">
    <w:p w14:paraId="0341CEF7" w14:textId="77777777" w:rsidR="00882BDE" w:rsidRDefault="00882BDE" w:rsidP="008F3F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058B15A" w14:textId="77777777" w:rsidR="00882BDE" w:rsidRDefault="00882BDE" w:rsidP="008F3FE1">
      <w:pPr>
        <w:spacing w:after="0" w:line="240" w:lineRule="auto"/>
      </w:pPr>
      <w:r>
        <w:separator/>
      </w:r>
    </w:p>
  </w:footnote>
  <w:footnote w:type="continuationSeparator" w:id="0">
    <w:p w14:paraId="4828FA16" w14:textId="77777777" w:rsidR="00882BDE" w:rsidRDefault="00882BDE" w:rsidP="008F3FE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1019F0"/>
    <w:multiLevelType w:val="hybridMultilevel"/>
    <w:tmpl w:val="3A5060B6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377335"/>
    <w:multiLevelType w:val="hybridMultilevel"/>
    <w:tmpl w:val="04E2AFAE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6329D4"/>
    <w:multiLevelType w:val="hybridMultilevel"/>
    <w:tmpl w:val="D2301D0C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" w15:restartNumberingAfterBreak="0">
    <w:nsid w:val="09204794"/>
    <w:multiLevelType w:val="hybridMultilevel"/>
    <w:tmpl w:val="B49EA730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3D64CC"/>
    <w:multiLevelType w:val="hybridMultilevel"/>
    <w:tmpl w:val="7548BC5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E42CFB"/>
    <w:multiLevelType w:val="hybridMultilevel"/>
    <w:tmpl w:val="929ABBA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103490"/>
    <w:multiLevelType w:val="hybridMultilevel"/>
    <w:tmpl w:val="D8FE06CC"/>
    <w:lvl w:ilvl="0" w:tplc="713EBE16">
      <w:start w:val="1"/>
      <w:numFmt w:val="decimal"/>
      <w:lvlText w:val="%1."/>
      <w:lvlJc w:val="left"/>
      <w:pPr>
        <w:tabs>
          <w:tab w:val="num" w:pos="1440"/>
        </w:tabs>
        <w:ind w:left="1440" w:hanging="9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7" w15:restartNumberingAfterBreak="0">
    <w:nsid w:val="19E51F3E"/>
    <w:multiLevelType w:val="hybridMultilevel"/>
    <w:tmpl w:val="0F42CA92"/>
    <w:lvl w:ilvl="0" w:tplc="FFFFFFFF">
      <w:start w:val="1"/>
      <w:numFmt w:val="decimal"/>
      <w:lvlText w:val="%1."/>
      <w:lvlJc w:val="left"/>
      <w:pPr>
        <w:tabs>
          <w:tab w:val="num" w:pos="474"/>
        </w:tabs>
        <w:ind w:left="474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BF3760C"/>
    <w:multiLevelType w:val="hybridMultilevel"/>
    <w:tmpl w:val="DBE44F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D810F3"/>
    <w:multiLevelType w:val="hybridMultilevel"/>
    <w:tmpl w:val="E47616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4701ED"/>
    <w:multiLevelType w:val="hybridMultilevel"/>
    <w:tmpl w:val="37E6F8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5B6A6C"/>
    <w:multiLevelType w:val="hybridMultilevel"/>
    <w:tmpl w:val="128619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8FA42D8"/>
    <w:multiLevelType w:val="hybridMultilevel"/>
    <w:tmpl w:val="4B9633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4E54E4"/>
    <w:multiLevelType w:val="hybridMultilevel"/>
    <w:tmpl w:val="DF6814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AD31B8E"/>
    <w:multiLevelType w:val="hybridMultilevel"/>
    <w:tmpl w:val="B5BC8C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E8E344D"/>
    <w:multiLevelType w:val="hybridMultilevel"/>
    <w:tmpl w:val="74A45B1A"/>
    <w:lvl w:ilvl="0" w:tplc="A89E454A">
      <w:start w:val="1"/>
      <w:numFmt w:val="decimal"/>
      <w:lvlText w:val="%1."/>
      <w:lvlJc w:val="left"/>
      <w:pPr>
        <w:tabs>
          <w:tab w:val="num" w:pos="1365"/>
        </w:tabs>
        <w:ind w:left="1365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6" w15:restartNumberingAfterBreak="0">
    <w:nsid w:val="33422271"/>
    <w:multiLevelType w:val="hybridMultilevel"/>
    <w:tmpl w:val="00062C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758653F"/>
    <w:multiLevelType w:val="hybridMultilevel"/>
    <w:tmpl w:val="7946F57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A062E86"/>
    <w:multiLevelType w:val="hybridMultilevel"/>
    <w:tmpl w:val="E6A86A0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A9403BB"/>
    <w:multiLevelType w:val="hybridMultilevel"/>
    <w:tmpl w:val="CC485B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C32052D"/>
    <w:multiLevelType w:val="hybridMultilevel"/>
    <w:tmpl w:val="6A84EB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E451B91"/>
    <w:multiLevelType w:val="hybridMultilevel"/>
    <w:tmpl w:val="97F894F4"/>
    <w:lvl w:ilvl="0" w:tplc="AD38BB4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2" w15:restartNumberingAfterBreak="0">
    <w:nsid w:val="3F2B08E2"/>
    <w:multiLevelType w:val="hybridMultilevel"/>
    <w:tmpl w:val="9086D9F0"/>
    <w:lvl w:ilvl="0" w:tplc="AA807BC4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37" w:hanging="360"/>
      </w:pPr>
    </w:lvl>
    <w:lvl w:ilvl="2" w:tplc="0422001B" w:tentative="1">
      <w:start w:val="1"/>
      <w:numFmt w:val="lowerRoman"/>
      <w:lvlText w:val="%3."/>
      <w:lvlJc w:val="right"/>
      <w:pPr>
        <w:ind w:left="2157" w:hanging="180"/>
      </w:pPr>
    </w:lvl>
    <w:lvl w:ilvl="3" w:tplc="0422000F" w:tentative="1">
      <w:start w:val="1"/>
      <w:numFmt w:val="decimal"/>
      <w:lvlText w:val="%4."/>
      <w:lvlJc w:val="left"/>
      <w:pPr>
        <w:ind w:left="2877" w:hanging="360"/>
      </w:pPr>
    </w:lvl>
    <w:lvl w:ilvl="4" w:tplc="04220019" w:tentative="1">
      <w:start w:val="1"/>
      <w:numFmt w:val="lowerLetter"/>
      <w:lvlText w:val="%5."/>
      <w:lvlJc w:val="left"/>
      <w:pPr>
        <w:ind w:left="3597" w:hanging="360"/>
      </w:pPr>
    </w:lvl>
    <w:lvl w:ilvl="5" w:tplc="0422001B" w:tentative="1">
      <w:start w:val="1"/>
      <w:numFmt w:val="lowerRoman"/>
      <w:lvlText w:val="%6."/>
      <w:lvlJc w:val="right"/>
      <w:pPr>
        <w:ind w:left="4317" w:hanging="180"/>
      </w:pPr>
    </w:lvl>
    <w:lvl w:ilvl="6" w:tplc="0422000F" w:tentative="1">
      <w:start w:val="1"/>
      <w:numFmt w:val="decimal"/>
      <w:lvlText w:val="%7."/>
      <w:lvlJc w:val="left"/>
      <w:pPr>
        <w:ind w:left="5037" w:hanging="360"/>
      </w:pPr>
    </w:lvl>
    <w:lvl w:ilvl="7" w:tplc="04220019" w:tentative="1">
      <w:start w:val="1"/>
      <w:numFmt w:val="lowerLetter"/>
      <w:lvlText w:val="%8."/>
      <w:lvlJc w:val="left"/>
      <w:pPr>
        <w:ind w:left="5757" w:hanging="360"/>
      </w:pPr>
    </w:lvl>
    <w:lvl w:ilvl="8" w:tplc="0422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3" w15:restartNumberingAfterBreak="0">
    <w:nsid w:val="47F419D0"/>
    <w:multiLevelType w:val="hybridMultilevel"/>
    <w:tmpl w:val="B298F57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AF83ED6"/>
    <w:multiLevelType w:val="hybridMultilevel"/>
    <w:tmpl w:val="FFF289FE"/>
    <w:lvl w:ilvl="0" w:tplc="AFA4B4F8">
      <w:start w:val="1"/>
      <w:numFmt w:val="decimal"/>
      <w:lvlText w:val="%1."/>
      <w:lvlJc w:val="left"/>
      <w:pPr>
        <w:tabs>
          <w:tab w:val="num" w:pos="1410"/>
        </w:tabs>
        <w:ind w:left="1410" w:hanging="8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5" w15:restartNumberingAfterBreak="0">
    <w:nsid w:val="4F0F3B76"/>
    <w:multiLevelType w:val="hybridMultilevel"/>
    <w:tmpl w:val="811CACD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171228A"/>
    <w:multiLevelType w:val="hybridMultilevel"/>
    <w:tmpl w:val="D1DA239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4800665"/>
    <w:multiLevelType w:val="hybridMultilevel"/>
    <w:tmpl w:val="F87EB1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5A6181F"/>
    <w:multiLevelType w:val="hybridMultilevel"/>
    <w:tmpl w:val="1DD010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61065A7"/>
    <w:multiLevelType w:val="hybridMultilevel"/>
    <w:tmpl w:val="F46C987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AED0E6C"/>
    <w:multiLevelType w:val="hybridMultilevel"/>
    <w:tmpl w:val="D6AC1C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BC261D4"/>
    <w:multiLevelType w:val="hybridMultilevel"/>
    <w:tmpl w:val="9A4282B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C404B14"/>
    <w:multiLevelType w:val="hybridMultilevel"/>
    <w:tmpl w:val="2EE44B2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C463B0E"/>
    <w:multiLevelType w:val="hybridMultilevel"/>
    <w:tmpl w:val="B88454F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EF24096"/>
    <w:multiLevelType w:val="hybridMultilevel"/>
    <w:tmpl w:val="FFFC08A6"/>
    <w:lvl w:ilvl="0" w:tplc="AD38BB4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5" w15:restartNumberingAfterBreak="0">
    <w:nsid w:val="636E4456"/>
    <w:multiLevelType w:val="hybridMultilevel"/>
    <w:tmpl w:val="D2BAAE92"/>
    <w:lvl w:ilvl="0" w:tplc="C39CC3C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3A57F67"/>
    <w:multiLevelType w:val="hybridMultilevel"/>
    <w:tmpl w:val="47BC562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41F4A0B"/>
    <w:multiLevelType w:val="hybridMultilevel"/>
    <w:tmpl w:val="E070ED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5F07615"/>
    <w:multiLevelType w:val="hybridMultilevel"/>
    <w:tmpl w:val="6B449ECE"/>
    <w:lvl w:ilvl="0" w:tplc="AD38BB4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9" w15:restartNumberingAfterBreak="0">
    <w:nsid w:val="6BD17843"/>
    <w:multiLevelType w:val="hybridMultilevel"/>
    <w:tmpl w:val="794CE636"/>
    <w:lvl w:ilvl="0" w:tplc="86341D26">
      <w:start w:val="1"/>
      <w:numFmt w:val="decimal"/>
      <w:lvlText w:val="%1."/>
      <w:lvlJc w:val="left"/>
      <w:pPr>
        <w:tabs>
          <w:tab w:val="num" w:pos="1020"/>
        </w:tabs>
        <w:ind w:left="102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0" w15:restartNumberingAfterBreak="0">
    <w:nsid w:val="6E1C75C1"/>
    <w:multiLevelType w:val="hybridMultilevel"/>
    <w:tmpl w:val="7E54D8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44C6706"/>
    <w:multiLevelType w:val="hybridMultilevel"/>
    <w:tmpl w:val="411AD36A"/>
    <w:lvl w:ilvl="0" w:tplc="11040C90">
      <w:start w:val="1"/>
      <w:numFmt w:val="decimal"/>
      <w:lvlText w:val="%1."/>
      <w:lvlJc w:val="left"/>
      <w:pPr>
        <w:ind w:left="720" w:hanging="360"/>
      </w:pPr>
      <w:rPr>
        <w:rFonts w:cstheme="minorHAnsi"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6323D3C"/>
    <w:multiLevelType w:val="hybridMultilevel"/>
    <w:tmpl w:val="E228986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C21561F"/>
    <w:multiLevelType w:val="hybridMultilevel"/>
    <w:tmpl w:val="8EA02FBA"/>
    <w:lvl w:ilvl="0" w:tplc="AD38BB4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4" w15:restartNumberingAfterBreak="0">
    <w:nsid w:val="7DA32E75"/>
    <w:multiLevelType w:val="hybridMultilevel"/>
    <w:tmpl w:val="D4403C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FD67E91"/>
    <w:multiLevelType w:val="hybridMultilevel"/>
    <w:tmpl w:val="6DAE2DBA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0"/>
  </w:num>
  <w:num w:numId="2">
    <w:abstractNumId w:val="7"/>
  </w:num>
  <w:num w:numId="3">
    <w:abstractNumId w:val="19"/>
  </w:num>
  <w:num w:numId="4">
    <w:abstractNumId w:val="27"/>
  </w:num>
  <w:num w:numId="5">
    <w:abstractNumId w:val="8"/>
  </w:num>
  <w:num w:numId="6">
    <w:abstractNumId w:val="10"/>
  </w:num>
  <w:num w:numId="7">
    <w:abstractNumId w:val="11"/>
  </w:num>
  <w:num w:numId="8">
    <w:abstractNumId w:val="44"/>
  </w:num>
  <w:num w:numId="9">
    <w:abstractNumId w:val="28"/>
  </w:num>
  <w:num w:numId="10">
    <w:abstractNumId w:val="4"/>
  </w:num>
  <w:num w:numId="11">
    <w:abstractNumId w:val="20"/>
  </w:num>
  <w:num w:numId="12">
    <w:abstractNumId w:val="13"/>
  </w:num>
  <w:num w:numId="13">
    <w:abstractNumId w:val="37"/>
  </w:num>
  <w:num w:numId="14">
    <w:abstractNumId w:val="16"/>
  </w:num>
  <w:num w:numId="15">
    <w:abstractNumId w:val="14"/>
  </w:num>
  <w:num w:numId="16">
    <w:abstractNumId w:val="12"/>
  </w:num>
  <w:num w:numId="17">
    <w:abstractNumId w:val="9"/>
  </w:num>
  <w:num w:numId="18">
    <w:abstractNumId w:val="30"/>
  </w:num>
  <w:num w:numId="19">
    <w:abstractNumId w:val="39"/>
  </w:num>
  <w:num w:numId="20">
    <w:abstractNumId w:val="43"/>
  </w:num>
  <w:num w:numId="21">
    <w:abstractNumId w:val="34"/>
  </w:num>
  <w:num w:numId="22">
    <w:abstractNumId w:val="21"/>
  </w:num>
  <w:num w:numId="23">
    <w:abstractNumId w:val="38"/>
  </w:num>
  <w:num w:numId="24">
    <w:abstractNumId w:val="6"/>
  </w:num>
  <w:num w:numId="25">
    <w:abstractNumId w:val="24"/>
  </w:num>
  <w:num w:numId="26">
    <w:abstractNumId w:val="15"/>
  </w:num>
  <w:num w:numId="27">
    <w:abstractNumId w:val="2"/>
  </w:num>
  <w:num w:numId="28">
    <w:abstractNumId w:val="32"/>
  </w:num>
  <w:num w:numId="29">
    <w:abstractNumId w:val="41"/>
  </w:num>
  <w:num w:numId="30">
    <w:abstractNumId w:val="0"/>
  </w:num>
  <w:num w:numId="31">
    <w:abstractNumId w:val="35"/>
  </w:num>
  <w:num w:numId="32">
    <w:abstractNumId w:val="36"/>
  </w:num>
  <w:num w:numId="33">
    <w:abstractNumId w:val="22"/>
  </w:num>
  <w:num w:numId="34">
    <w:abstractNumId w:val="18"/>
  </w:num>
  <w:num w:numId="35">
    <w:abstractNumId w:val="31"/>
  </w:num>
  <w:num w:numId="36">
    <w:abstractNumId w:val="45"/>
  </w:num>
  <w:num w:numId="37">
    <w:abstractNumId w:val="1"/>
  </w:num>
  <w:num w:numId="38">
    <w:abstractNumId w:val="29"/>
  </w:num>
  <w:num w:numId="39">
    <w:abstractNumId w:val="5"/>
  </w:num>
  <w:num w:numId="40">
    <w:abstractNumId w:val="23"/>
  </w:num>
  <w:num w:numId="41">
    <w:abstractNumId w:val="42"/>
  </w:num>
  <w:num w:numId="42">
    <w:abstractNumId w:val="33"/>
  </w:num>
  <w:num w:numId="43">
    <w:abstractNumId w:val="17"/>
  </w:num>
  <w:num w:numId="44">
    <w:abstractNumId w:val="25"/>
  </w:num>
  <w:num w:numId="45">
    <w:abstractNumId w:val="3"/>
  </w:num>
  <w:num w:numId="46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33E7"/>
    <w:rsid w:val="00002135"/>
    <w:rsid w:val="00060848"/>
    <w:rsid w:val="000B515D"/>
    <w:rsid w:val="000D2B43"/>
    <w:rsid w:val="00101C16"/>
    <w:rsid w:val="001528B6"/>
    <w:rsid w:val="00172995"/>
    <w:rsid w:val="00174589"/>
    <w:rsid w:val="00183BE3"/>
    <w:rsid w:val="001A3A09"/>
    <w:rsid w:val="001A445A"/>
    <w:rsid w:val="001C3A12"/>
    <w:rsid w:val="00212D96"/>
    <w:rsid w:val="00236577"/>
    <w:rsid w:val="002460FE"/>
    <w:rsid w:val="00272E16"/>
    <w:rsid w:val="002B4005"/>
    <w:rsid w:val="002C4349"/>
    <w:rsid w:val="002D07BA"/>
    <w:rsid w:val="002D337D"/>
    <w:rsid w:val="00354AC5"/>
    <w:rsid w:val="00355775"/>
    <w:rsid w:val="003A7639"/>
    <w:rsid w:val="003C33A0"/>
    <w:rsid w:val="003E3AAB"/>
    <w:rsid w:val="003F147B"/>
    <w:rsid w:val="00447AF8"/>
    <w:rsid w:val="0045109E"/>
    <w:rsid w:val="0046758F"/>
    <w:rsid w:val="004F5A79"/>
    <w:rsid w:val="00514976"/>
    <w:rsid w:val="00527B5D"/>
    <w:rsid w:val="005362CE"/>
    <w:rsid w:val="005561EE"/>
    <w:rsid w:val="00573C5A"/>
    <w:rsid w:val="005751E0"/>
    <w:rsid w:val="005A0622"/>
    <w:rsid w:val="005A10BD"/>
    <w:rsid w:val="005D110A"/>
    <w:rsid w:val="005E4062"/>
    <w:rsid w:val="00617165"/>
    <w:rsid w:val="00645884"/>
    <w:rsid w:val="00664462"/>
    <w:rsid w:val="00685281"/>
    <w:rsid w:val="006D5E1F"/>
    <w:rsid w:val="007C35E3"/>
    <w:rsid w:val="007F0440"/>
    <w:rsid w:val="00807C6E"/>
    <w:rsid w:val="00823DBA"/>
    <w:rsid w:val="008409B1"/>
    <w:rsid w:val="00851357"/>
    <w:rsid w:val="00870828"/>
    <w:rsid w:val="00882BDE"/>
    <w:rsid w:val="008D08A8"/>
    <w:rsid w:val="008F3FE1"/>
    <w:rsid w:val="00936A90"/>
    <w:rsid w:val="009425FA"/>
    <w:rsid w:val="009661BF"/>
    <w:rsid w:val="009A2C17"/>
    <w:rsid w:val="009D1F7A"/>
    <w:rsid w:val="009D582A"/>
    <w:rsid w:val="00A02A31"/>
    <w:rsid w:val="00A20BBC"/>
    <w:rsid w:val="00AA33E7"/>
    <w:rsid w:val="00B77F20"/>
    <w:rsid w:val="00BA4F05"/>
    <w:rsid w:val="00BC2F94"/>
    <w:rsid w:val="00BD2F2D"/>
    <w:rsid w:val="00BD427D"/>
    <w:rsid w:val="00C2385A"/>
    <w:rsid w:val="00C40A42"/>
    <w:rsid w:val="00C4645B"/>
    <w:rsid w:val="00C93FA6"/>
    <w:rsid w:val="00CC0A4C"/>
    <w:rsid w:val="00D0143E"/>
    <w:rsid w:val="00D16B97"/>
    <w:rsid w:val="00D32A37"/>
    <w:rsid w:val="00D32D66"/>
    <w:rsid w:val="00D73A55"/>
    <w:rsid w:val="00D839FB"/>
    <w:rsid w:val="00E15858"/>
    <w:rsid w:val="00E32A2A"/>
    <w:rsid w:val="00E32AE8"/>
    <w:rsid w:val="00EB328D"/>
    <w:rsid w:val="00F01293"/>
    <w:rsid w:val="00F30F2E"/>
    <w:rsid w:val="00F3424B"/>
    <w:rsid w:val="00F67793"/>
    <w:rsid w:val="00FA25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01EFC63"/>
  <w15:docId w15:val="{0458E5E1-814E-4724-8EAE-B440249E96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109E"/>
    <w:pPr>
      <w:spacing w:after="200" w:line="276" w:lineRule="auto"/>
    </w:pPr>
    <w:rPr>
      <w:rFonts w:eastAsiaTheme="minorHAns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AA33E7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8"/>
      <w:szCs w:val="20"/>
      <w:lang w:val="uk-UA" w:eastAsia="ru-RU"/>
    </w:rPr>
  </w:style>
  <w:style w:type="character" w:customStyle="1" w:styleId="20">
    <w:name w:val="Основний текст 2 Знак"/>
    <w:basedOn w:val="a0"/>
    <w:link w:val="2"/>
    <w:rsid w:val="00AA33E7"/>
    <w:rPr>
      <w:rFonts w:ascii="Times New Roman" w:eastAsia="Times New Roman" w:hAnsi="Times New Roman" w:cs="Times New Roman"/>
      <w:b/>
      <w:bCs/>
      <w:color w:val="000000"/>
      <w:sz w:val="28"/>
      <w:szCs w:val="20"/>
      <w:lang w:val="uk-UA"/>
    </w:rPr>
  </w:style>
  <w:style w:type="paragraph" w:styleId="a3">
    <w:name w:val="List Paragraph"/>
    <w:basedOn w:val="a"/>
    <w:uiPriority w:val="34"/>
    <w:qFormat/>
    <w:rsid w:val="00AA33E7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2D07BA"/>
    <w:rPr>
      <w:color w:val="0000FF" w:themeColor="hyperlink"/>
      <w:u w:val="single"/>
    </w:rPr>
  </w:style>
  <w:style w:type="paragraph" w:styleId="a5">
    <w:name w:val="header"/>
    <w:basedOn w:val="a"/>
    <w:link w:val="a6"/>
    <w:uiPriority w:val="99"/>
    <w:unhideWhenUsed/>
    <w:rsid w:val="008F3FE1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8F3FE1"/>
    <w:rPr>
      <w:rFonts w:eastAsiaTheme="minorHAnsi"/>
      <w:sz w:val="22"/>
      <w:szCs w:val="22"/>
      <w:lang w:eastAsia="en-US"/>
    </w:rPr>
  </w:style>
  <w:style w:type="paragraph" w:styleId="a7">
    <w:name w:val="footer"/>
    <w:basedOn w:val="a"/>
    <w:link w:val="a8"/>
    <w:uiPriority w:val="99"/>
    <w:unhideWhenUsed/>
    <w:rsid w:val="008F3FE1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8F3FE1"/>
    <w:rPr>
      <w:rFonts w:eastAsiaTheme="minorHAns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0820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2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url.li/znpizk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risu.ua/yuriy-chornomorec-zagalna-harakteristika-suchasnoji-pravoslavnoji-teologiji_n41934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surl.li/gemlyq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www.nihilist.li/2019/03/30/tradiciya-ta-bezlad-chastina-persha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surl.li/hnhisf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3AFCB5-0F36-4FFD-A885-860E5290FF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1209</TotalTime>
  <Pages>1</Pages>
  <Words>14450</Words>
  <Characters>8237</Characters>
  <Application>Microsoft Office Word</Application>
  <DocSecurity>0</DocSecurity>
  <Lines>68</Lines>
  <Paragraphs>45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macintosh</dc:creator>
  <cp:keywords/>
  <dc:description/>
  <cp:lastModifiedBy>Dell</cp:lastModifiedBy>
  <cp:revision>34</cp:revision>
  <dcterms:created xsi:type="dcterms:W3CDTF">2019-03-19T04:41:00Z</dcterms:created>
  <dcterms:modified xsi:type="dcterms:W3CDTF">2024-08-21T05:02:00Z</dcterms:modified>
</cp:coreProperties>
</file>